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33BF95E" w14:textId="4A9311BF" w:rsidR="00177564" w:rsidRPr="005D17FE" w:rsidRDefault="00251A3E" w:rsidP="00313BCF">
      <w:pPr>
        <w:pBdr>
          <w:top w:val="nil"/>
          <w:left w:val="nil"/>
          <w:bottom w:val="nil"/>
          <w:right w:val="nil"/>
          <w:between w:val="nil"/>
        </w:pBdr>
        <w:tabs>
          <w:tab w:val="center" w:pos="4680"/>
          <w:tab w:val="right" w:pos="9360"/>
        </w:tabs>
        <w:jc w:val="right"/>
        <w:rPr>
          <w:color w:val="000000"/>
        </w:rPr>
      </w:pPr>
      <w:r>
        <w:rPr>
          <w:b/>
          <w:noProof/>
          <w:color w:val="333333"/>
          <w:sz w:val="28"/>
          <w:szCs w:val="28"/>
        </w:rPr>
        <w:drawing>
          <wp:anchor distT="0" distB="0" distL="114300" distR="114300" simplePos="0" relativeHeight="251662336" behindDoc="0" locked="0" layoutInCell="1" allowOverlap="1" wp14:anchorId="40EF285A" wp14:editId="243D5780">
            <wp:simplePos x="0" y="0"/>
            <wp:positionH relativeFrom="margin">
              <wp:posOffset>-553085</wp:posOffset>
            </wp:positionH>
            <wp:positionV relativeFrom="paragraph">
              <wp:posOffset>233680</wp:posOffset>
            </wp:positionV>
            <wp:extent cx="7137400" cy="952500"/>
            <wp:effectExtent l="0" t="0" r="6350" b="0"/>
            <wp:wrapSquare wrapText="bothSides"/>
            <wp:docPr id="1" name="Picture 1"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with low confidence"/>
                    <pic:cNvPicPr/>
                  </pic:nvPicPr>
                  <pic:blipFill>
                    <a:blip r:embed="rId8" cstate="print">
                      <a:extLst>
                        <a:ext uri="{28A0092B-C50C-407E-A947-70E740481C1C}">
                          <a14:useLocalDpi xmlns:a14="http://schemas.microsoft.com/office/drawing/2010/main" val="0"/>
                        </a:ext>
                      </a:extLst>
                    </a:blip>
                    <a:stretch>
                      <a:fillRect/>
                    </a:stretch>
                  </pic:blipFill>
                  <pic:spPr>
                    <a:xfrm>
                      <a:off x="0" y="0"/>
                      <a:ext cx="7137400" cy="952500"/>
                    </a:xfrm>
                    <a:prstGeom prst="rect">
                      <a:avLst/>
                    </a:prstGeom>
                  </pic:spPr>
                </pic:pic>
              </a:graphicData>
            </a:graphic>
            <wp14:sizeRelH relativeFrom="margin">
              <wp14:pctWidth>0</wp14:pctWidth>
            </wp14:sizeRelH>
            <wp14:sizeRelV relativeFrom="margin">
              <wp14:pctHeight>0</wp14:pctHeight>
            </wp14:sizeRelV>
          </wp:anchor>
        </w:drawing>
      </w:r>
      <w:r w:rsidR="00177564">
        <w:rPr>
          <w:color w:val="000000"/>
        </w:rPr>
        <w:tab/>
      </w:r>
      <w:r w:rsidR="00313BCF">
        <w:rPr>
          <w:color w:val="000000"/>
        </w:rPr>
        <w:t>March 5</w:t>
      </w:r>
      <w:r w:rsidR="00177564">
        <w:rPr>
          <w:color w:val="000000"/>
        </w:rPr>
        <w:t>, 2021</w:t>
      </w:r>
    </w:p>
    <w:p w14:paraId="79F16710" w14:textId="77777777" w:rsidR="00251A3E" w:rsidRDefault="00251A3E" w:rsidP="00CF227F">
      <w:pPr>
        <w:shd w:val="clear" w:color="auto" w:fill="FFFFFF"/>
        <w:rPr>
          <w:b/>
          <w:color w:val="333333"/>
          <w:sz w:val="28"/>
          <w:szCs w:val="28"/>
        </w:rPr>
      </w:pPr>
    </w:p>
    <w:p w14:paraId="3BDF9327" w14:textId="1AD4FEF1" w:rsidR="00CF227F" w:rsidRPr="00C13E8E" w:rsidRDefault="00451514" w:rsidP="00451514">
      <w:pPr>
        <w:shd w:val="clear" w:color="auto" w:fill="FFFFFF"/>
        <w:ind w:firstLine="0"/>
        <w:rPr>
          <w:b/>
          <w:color w:val="333333"/>
          <w:sz w:val="28"/>
          <w:szCs w:val="28"/>
        </w:rPr>
      </w:pPr>
      <w:r>
        <w:rPr>
          <w:b/>
          <w:color w:val="333333"/>
          <w:sz w:val="28"/>
          <w:szCs w:val="28"/>
        </w:rPr>
        <w:t xml:space="preserve">USDA and Secretary Tom Vilsack Update </w:t>
      </w:r>
    </w:p>
    <w:p w14:paraId="0B1D0C93" w14:textId="77777777" w:rsidR="00CF227F" w:rsidRPr="00C13E8E" w:rsidRDefault="00CF227F" w:rsidP="00451514">
      <w:pPr>
        <w:shd w:val="clear" w:color="auto" w:fill="FFFFFF"/>
        <w:ind w:firstLine="0"/>
        <w:rPr>
          <w:bCs/>
          <w:i/>
          <w:iCs/>
          <w:color w:val="333333"/>
        </w:rPr>
      </w:pPr>
      <w:r w:rsidRPr="00C13E8E">
        <w:rPr>
          <w:bCs/>
          <w:i/>
          <w:iCs/>
          <w:color w:val="333333"/>
        </w:rPr>
        <w:t>By Betsy Huber National Grange President</w:t>
      </w:r>
    </w:p>
    <w:p w14:paraId="0BFE7CCE" w14:textId="77777777" w:rsidR="00451514" w:rsidRDefault="00451514" w:rsidP="00451514">
      <w:r>
        <w:t>Last week I joined a few select agricultural leaders to hear from USDA Secretary Tom Vilsack one day after he was confirmed as Secretary of Agriculture. He outlined three most important issues he will be working on in the next few years—COVID recovery, food and nutrition insecurity, and the farm and rural economy.</w:t>
      </w:r>
    </w:p>
    <w:p w14:paraId="3D06AECC" w14:textId="77777777" w:rsidR="00451514" w:rsidRDefault="00451514" w:rsidP="00451514">
      <w:r>
        <w:t>On COVID recovery, Vilsack mentioned protecting the essential workers at USDA who are in the field helping farmers sign up for all their various programs.  The Department is also evaluating the CFAP3 (Coronavirus Food Assistance Program) to decide if they will continue it under the new Administration. It is currently on hold until a decision is made.</w:t>
      </w:r>
    </w:p>
    <w:p w14:paraId="446C9848" w14:textId="63B78B6D" w:rsidR="00451514" w:rsidRPr="00A33E0B" w:rsidRDefault="00451514" w:rsidP="00451514">
      <w:pPr>
        <w:rPr>
          <w:rFonts w:ascii="Times" w:hAnsi="Times"/>
          <w:color w:val="1B1B1B"/>
          <w:shd w:val="clear" w:color="auto" w:fill="FFFFFF"/>
        </w:rPr>
      </w:pPr>
      <w:r w:rsidRPr="00A33E0B">
        <w:rPr>
          <w:rFonts w:ascii="Times" w:hAnsi="Times"/>
        </w:rPr>
        <w:t xml:space="preserve">Secondly, for food </w:t>
      </w:r>
      <w:r w:rsidR="00A33E0B" w:rsidRPr="00A33E0B">
        <w:rPr>
          <w:rFonts w:ascii="Times" w:hAnsi="Times"/>
        </w:rPr>
        <w:t>and</w:t>
      </w:r>
      <w:r w:rsidRPr="00A33E0B">
        <w:rPr>
          <w:rFonts w:ascii="Times" w:hAnsi="Times"/>
        </w:rPr>
        <w:t xml:space="preserve"> nutrition insecurity</w:t>
      </w:r>
      <w:r w:rsidR="00A33E0B" w:rsidRPr="00A33E0B">
        <w:rPr>
          <w:rFonts w:ascii="Times" w:hAnsi="Times"/>
        </w:rPr>
        <w:t>,</w:t>
      </w:r>
      <w:r w:rsidRPr="00A33E0B">
        <w:rPr>
          <w:rFonts w:ascii="Times" w:hAnsi="Times"/>
        </w:rPr>
        <w:t xml:space="preserve"> Vilsack will promote increased SNAP and WIC benefits – WIC currently has only 50% utilization. WIC </w:t>
      </w:r>
      <w:r w:rsidRPr="00A33E0B">
        <w:rPr>
          <w:rFonts w:ascii="Times" w:hAnsi="Times"/>
          <w:color w:val="1B1B1B"/>
          <w:shd w:val="clear" w:color="auto" w:fill="FFFFFF"/>
        </w:rPr>
        <w:t>serves to safeguard the health of low-income pregnant, postpartum, and breastfeeding women, infants, and children up to age 5 who are at nutritional risk by providing nutritious foods to supplement diets, information on healthy eating including breastfeeding promotion and support, and referrals to health care. Please help spread the word about this great program.</w:t>
      </w:r>
    </w:p>
    <w:p w14:paraId="151AE9A3" w14:textId="77777777" w:rsidR="00451514" w:rsidRDefault="00451514" w:rsidP="00451514">
      <w:pPr>
        <w:rPr>
          <w:rFonts w:asciiTheme="minorHAnsi" w:hAnsiTheme="minorHAnsi"/>
        </w:rPr>
      </w:pPr>
      <w:r>
        <w:t>Helping restaurants recover and expanding food access to make it easier and more convenient to obtain fresh, nutritious, healthy food through distribution to schools and food banks are part of this goal.</w:t>
      </w:r>
    </w:p>
    <w:p w14:paraId="4481BFC5" w14:textId="77777777" w:rsidR="00451514" w:rsidRDefault="00451514" w:rsidP="00451514">
      <w:r>
        <w:t>Secretary Vilsack’s third priority is improvement of the farm &amp; rural economy after several years of lost trade and depressed prices. Access to broadband will go far to provide better economic opportunity and better educational and health care opportunities in rural areas. A shocking statistic Vilsack stated -- 90% of farmers do not earn their primary income from farming. I believe this fact does not bode well for the future of agriculture and food access in the U.S.</w:t>
      </w:r>
    </w:p>
    <w:p w14:paraId="40A6D331" w14:textId="77777777" w:rsidR="00451514" w:rsidRDefault="00451514" w:rsidP="00451514">
      <w:r>
        <w:t>Other issues mentioned as important to work on were climate change, working on a goal of net zero emissions from agriculture, including forest health and “green infrastructure;” open markets for trade that is fair, competitive, and transparent with strengthened protections for US businesses; infrastructure improvement; and racial equity and inclusion to ensure that USDA programs are available to all fairly.</w:t>
      </w:r>
      <w:r>
        <w:tab/>
      </w:r>
    </w:p>
    <w:p w14:paraId="5B00C47C" w14:textId="77777777" w:rsidR="00451514" w:rsidRDefault="00451514" w:rsidP="00451514">
      <w:r>
        <w:t xml:space="preserve">And lastly, the safety of food, animals, and plants as well as Land Grant universities’ research are longstanding vital tasks of the Department of Agriculture. </w:t>
      </w:r>
    </w:p>
    <w:p w14:paraId="477EA00A" w14:textId="73EAA255" w:rsidR="00451514" w:rsidRDefault="00451514" w:rsidP="00451514">
      <w:r>
        <w:lastRenderedPageBreak/>
        <w:t>You can be sure that your National Grange staff will be working closely with USDA to ensure the best interests of farmers are kept in the forefront.</w:t>
      </w:r>
    </w:p>
    <w:p w14:paraId="0B629F2D" w14:textId="77777777" w:rsidR="000054A7" w:rsidRDefault="000054A7" w:rsidP="00451514"/>
    <w:p w14:paraId="6D199EF9" w14:textId="59B42651" w:rsidR="00240006" w:rsidRPr="00A33E0B" w:rsidRDefault="000054A7" w:rsidP="000054A7">
      <w:pPr>
        <w:ind w:firstLine="0"/>
        <w:rPr>
          <w:b/>
          <w:bCs/>
          <w:sz w:val="28"/>
          <w:szCs w:val="28"/>
        </w:rPr>
      </w:pPr>
      <w:r w:rsidRPr="00A33E0B">
        <w:rPr>
          <w:b/>
          <w:bCs/>
          <w:sz w:val="28"/>
          <w:szCs w:val="28"/>
        </w:rPr>
        <w:t xml:space="preserve">Women’s History Month in the Grange </w:t>
      </w:r>
    </w:p>
    <w:p w14:paraId="6F2EDD3F" w14:textId="1D936153" w:rsidR="000054A7" w:rsidRPr="00A33E0B" w:rsidRDefault="000054A7" w:rsidP="000054A7">
      <w:pPr>
        <w:ind w:firstLine="0"/>
        <w:rPr>
          <w:i/>
          <w:iCs/>
        </w:rPr>
      </w:pPr>
      <w:r w:rsidRPr="00A33E0B">
        <w:rPr>
          <w:i/>
          <w:iCs/>
        </w:rPr>
        <w:t>By Kennedy Gwin</w:t>
      </w:r>
      <w:r w:rsidR="00A33E0B">
        <w:rPr>
          <w:i/>
          <w:iCs/>
        </w:rPr>
        <w:t>,</w:t>
      </w:r>
      <w:r w:rsidRPr="00A33E0B">
        <w:rPr>
          <w:i/>
          <w:iCs/>
        </w:rPr>
        <w:t xml:space="preserve"> National Grange Communications Manager </w:t>
      </w:r>
    </w:p>
    <w:p w14:paraId="0254276D" w14:textId="68FFF976" w:rsidR="000054A7" w:rsidRPr="00A33E0B" w:rsidRDefault="000054A7" w:rsidP="000054A7">
      <w:pPr>
        <w:ind w:firstLine="0"/>
        <w:rPr>
          <w:i/>
          <w:iCs/>
        </w:rPr>
      </w:pPr>
      <w:r w:rsidRPr="00A33E0B">
        <w:rPr>
          <w:i/>
          <w:iCs/>
        </w:rPr>
        <w:tab/>
      </w:r>
      <w:r w:rsidRPr="00A33E0B">
        <w:t xml:space="preserve">Mattel </w:t>
      </w:r>
      <w:proofErr w:type="gramStart"/>
      <w:r w:rsidRPr="00A33E0B">
        <w:t>isn’t</w:t>
      </w:r>
      <w:proofErr w:type="gramEnd"/>
      <w:r w:rsidRPr="00A33E0B">
        <w:t xml:space="preserve"> the only one looking to honor Eleanor Roosevelt. While the famous toy maker released</w:t>
      </w:r>
      <w:r w:rsidR="00A33E0B">
        <w:t xml:space="preserve"> a doll in the likeness of</w:t>
      </w:r>
      <w:r w:rsidRPr="00A33E0B">
        <w:t xml:space="preserve"> this famous </w:t>
      </w:r>
      <w:r w:rsidR="00A33E0B">
        <w:t>Granger</w:t>
      </w:r>
      <w:r w:rsidRPr="00A33E0B">
        <w:t xml:space="preserve"> for International Women’s Day, Junior </w:t>
      </w:r>
      <w:r w:rsidR="00A33E0B">
        <w:t xml:space="preserve">member </w:t>
      </w:r>
      <w:r w:rsidRPr="00A33E0B">
        <w:t>Emily Cabbage of Washington, is on a mission to see Roosevelt gets her own day of honor</w:t>
      </w:r>
      <w:r w:rsidRPr="00A33E0B">
        <w:rPr>
          <w:i/>
          <w:iCs/>
        </w:rPr>
        <w:t>.</w:t>
      </w:r>
    </w:p>
    <w:p w14:paraId="47929884" w14:textId="2246192D" w:rsidR="00A33E0B" w:rsidRPr="00A33E0B" w:rsidRDefault="001D6716" w:rsidP="000054A7">
      <w:pPr>
        <w:ind w:firstLine="0"/>
      </w:pPr>
      <w:r w:rsidRPr="00A33E0B">
        <w:tab/>
      </w:r>
      <w:r w:rsidR="00A33E0B" w:rsidRPr="00A33E0B">
        <w:t>Emily,</w:t>
      </w:r>
      <w:r w:rsidRPr="00A33E0B">
        <w:t xml:space="preserve"> from </w:t>
      </w:r>
      <w:r w:rsidR="00832F6F" w:rsidRPr="00A33E0B">
        <w:t>Five</w:t>
      </w:r>
      <w:r w:rsidRPr="00A33E0B">
        <w:t xml:space="preserve"> </w:t>
      </w:r>
      <w:r w:rsidR="00832F6F" w:rsidRPr="00A33E0B">
        <w:t>M</w:t>
      </w:r>
      <w:r w:rsidRPr="00A33E0B">
        <w:t>ile</w:t>
      </w:r>
      <w:r w:rsidR="00832F6F" w:rsidRPr="00A33E0B">
        <w:t xml:space="preserve"> Prairie</w:t>
      </w:r>
      <w:r w:rsidRPr="00A33E0B">
        <w:t xml:space="preserve"> Grange</w:t>
      </w:r>
      <w:r w:rsidR="00A33E0B" w:rsidRPr="00A33E0B">
        <w:t>,</w:t>
      </w:r>
      <w:r w:rsidR="00832F6F" w:rsidRPr="00A33E0B">
        <w:t xml:space="preserve"> is a spunky 13</w:t>
      </w:r>
      <w:r w:rsidR="00A33E0B" w:rsidRPr="00A33E0B">
        <w:t>-</w:t>
      </w:r>
      <w:r w:rsidR="00832F6F" w:rsidRPr="00A33E0B">
        <w:t>year</w:t>
      </w:r>
      <w:r w:rsidR="00A33E0B" w:rsidRPr="00A33E0B">
        <w:t>-</w:t>
      </w:r>
      <w:r w:rsidR="00832F6F" w:rsidRPr="00A33E0B">
        <w:t xml:space="preserve">old Junior Granger with a lot of </w:t>
      </w:r>
      <w:r w:rsidR="00910BF8" w:rsidRPr="00A33E0B">
        <w:t>passion</w:t>
      </w:r>
      <w:r w:rsidR="00832F6F" w:rsidRPr="00A33E0B">
        <w:t xml:space="preserve"> for Eleanor Roosevelt and an admirer of her amazing accomplishments. </w:t>
      </w:r>
    </w:p>
    <w:p w14:paraId="29FDF4ED" w14:textId="4E1782CF" w:rsidR="001E7AE9" w:rsidRPr="00A33E0B" w:rsidRDefault="00910BF8" w:rsidP="00A33E0B">
      <w:r w:rsidRPr="00A33E0B">
        <w:t xml:space="preserve">“Eleanor Roosevelt inspired millions of people around the world with </w:t>
      </w:r>
      <w:r w:rsidR="00026F15" w:rsidRPr="00A33E0B">
        <w:t>her</w:t>
      </w:r>
      <w:r w:rsidRPr="00A33E0B">
        <w:t xml:space="preserve"> dedicated to a lifetime of service</w:t>
      </w:r>
      <w:r w:rsidR="00A33E0B" w:rsidRPr="00A33E0B">
        <w:t>,” Emily said when asked why Roosevelt should be honored in such a way.</w:t>
      </w:r>
      <w:r w:rsidRPr="00A33E0B">
        <w:t xml:space="preserve"> </w:t>
      </w:r>
      <w:r w:rsidR="00A33E0B" w:rsidRPr="00A33E0B">
        <w:t>“</w:t>
      </w:r>
      <w:r w:rsidRPr="00A33E0B">
        <w:t>Her work as the longest serving First Lady and her leadership at the Human Rights Commission have lifted millions out of, poverty, broke down barriers for women in leadership and fostered positive international relations</w:t>
      </w:r>
      <w:r w:rsidR="00A33E0B" w:rsidRPr="00A33E0B">
        <w:t>.</w:t>
      </w:r>
      <w:r w:rsidRPr="00A33E0B">
        <w:t xml:space="preserve">” </w:t>
      </w:r>
      <w:r w:rsidR="00832F6F" w:rsidRPr="00A33E0B">
        <w:t xml:space="preserve"> </w:t>
      </w:r>
    </w:p>
    <w:p w14:paraId="28CE4AF5" w14:textId="0253472D" w:rsidR="00026F15" w:rsidRPr="00A33E0B" w:rsidRDefault="001E7AE9" w:rsidP="000054A7">
      <w:pPr>
        <w:ind w:firstLine="0"/>
      </w:pPr>
      <w:r w:rsidRPr="00A33E0B">
        <w:tab/>
        <w:t xml:space="preserve">Emily, with the help of her mother, submitted a resolution this year </w:t>
      </w:r>
      <w:r w:rsidR="00A33E0B" w:rsidRPr="00A33E0B">
        <w:t>for Grange to</w:t>
      </w:r>
      <w:r w:rsidRPr="00A33E0B">
        <w:t xml:space="preserve"> advocate for an </w:t>
      </w:r>
      <w:r w:rsidR="00A33E0B" w:rsidRPr="00A33E0B">
        <w:t xml:space="preserve">official U.S. day of observance for </w:t>
      </w:r>
      <w:r w:rsidRPr="00A33E0B">
        <w:t>Eleanor Roosevelt</w:t>
      </w:r>
      <w:r w:rsidR="00A33E0B" w:rsidRPr="00A33E0B">
        <w:t>, who was a long-time member of the Grange in New York.</w:t>
      </w:r>
      <w:r w:rsidRPr="00A33E0B">
        <w:t xml:space="preserve"> This resolution passed </w:t>
      </w:r>
      <w:r w:rsidR="00A33E0B" w:rsidRPr="00A33E0B">
        <w:t xml:space="preserve">and became part of our national policy in </w:t>
      </w:r>
      <w:r w:rsidRPr="00A33E0B">
        <w:t>November 2020.</w:t>
      </w:r>
      <w:r w:rsidR="00026F15" w:rsidRPr="00A33E0B">
        <w:t xml:space="preserve"> </w:t>
      </w:r>
    </w:p>
    <w:p w14:paraId="07143C5B" w14:textId="2DE00C54" w:rsidR="00026F15" w:rsidRPr="00A33E0B" w:rsidRDefault="00026F15" w:rsidP="000054A7">
      <w:pPr>
        <w:ind w:firstLine="0"/>
      </w:pPr>
      <w:r w:rsidRPr="00A33E0B">
        <w:tab/>
        <w:t xml:space="preserve">The power of women within the Grange has been a long part of our history and Emily is living proof </w:t>
      </w:r>
      <w:r w:rsidR="00A33E0B" w:rsidRPr="00A33E0B">
        <w:t>that that spirit endures</w:t>
      </w:r>
      <w:r w:rsidRPr="00A33E0B">
        <w:t xml:space="preserve">. Using her </w:t>
      </w:r>
      <w:r w:rsidR="008978D8" w:rsidRPr="00A33E0B">
        <w:t>voice</w:t>
      </w:r>
      <w:r w:rsidRPr="00A33E0B">
        <w:t xml:space="preserve"> within the Grange</w:t>
      </w:r>
      <w:r w:rsidR="00A33E0B" w:rsidRPr="00A33E0B">
        <w:t>,</w:t>
      </w:r>
      <w:r w:rsidRPr="00A33E0B">
        <w:t xml:space="preserve"> she was able to write and </w:t>
      </w:r>
      <w:r w:rsidR="00A33E0B" w:rsidRPr="00A33E0B">
        <w:t>shepherd a resolution to passage. She gained a great sense of accomplishment, and the Grange, too, is proud because this grassroots tradition continues.</w:t>
      </w:r>
    </w:p>
    <w:p w14:paraId="248634BE" w14:textId="77777777" w:rsidR="00A33E0B" w:rsidRPr="00A33E0B" w:rsidRDefault="008978D8" w:rsidP="000054A7">
      <w:pPr>
        <w:ind w:firstLine="0"/>
      </w:pPr>
      <w:r w:rsidRPr="00A33E0B">
        <w:tab/>
        <w:t xml:space="preserve">Emily </w:t>
      </w:r>
      <w:r w:rsidR="00A33E0B" w:rsidRPr="00A33E0B">
        <w:t>said she hoped Grangers would remember that they can make a difference.</w:t>
      </w:r>
    </w:p>
    <w:p w14:paraId="23C46BA6" w14:textId="77777777" w:rsidR="00A33E0B" w:rsidRPr="00A33E0B" w:rsidRDefault="008978D8" w:rsidP="00A33E0B">
      <w:r w:rsidRPr="00A33E0B">
        <w:t xml:space="preserve">“Eleanor Roosevelt’s membership in the Grange reminds us all to stay involved in the affairs of our community, your country, and your world”. </w:t>
      </w:r>
    </w:p>
    <w:p w14:paraId="2852B4F8" w14:textId="7508B7AD" w:rsidR="00B201A6" w:rsidRPr="00A33E0B" w:rsidRDefault="008978D8" w:rsidP="00A33E0B">
      <w:r w:rsidRPr="00A33E0B">
        <w:t xml:space="preserve">Happy Women’s History Month to the strong Grange women of our past, like Eleanor Roosevelt, </w:t>
      </w:r>
      <w:r w:rsidR="00A33E0B" w:rsidRPr="00A33E0B">
        <w:t>our present, like Emily Cabbage, and our future</w:t>
      </w:r>
      <w:r w:rsidRPr="00A33E0B">
        <w:t>.</w:t>
      </w:r>
      <w:r w:rsidR="00026F15">
        <w:tab/>
      </w:r>
      <w:r w:rsidR="001E7AE9">
        <w:t xml:space="preserve"> </w:t>
      </w:r>
      <w:r w:rsidR="001E7AE9">
        <w:br/>
      </w:r>
      <w:r w:rsidR="001D6716">
        <w:t xml:space="preserve"> </w:t>
      </w:r>
    </w:p>
    <w:p w14:paraId="52C0757D" w14:textId="11FAB23F" w:rsidR="000230C0" w:rsidRPr="000230C0" w:rsidRDefault="000230C0" w:rsidP="000230C0">
      <w:pPr>
        <w:ind w:firstLine="0"/>
        <w:rPr>
          <w:sz w:val="28"/>
          <w:szCs w:val="28"/>
        </w:rPr>
      </w:pPr>
      <w:r w:rsidRPr="000230C0">
        <w:rPr>
          <w:b/>
          <w:bCs/>
          <w:sz w:val="28"/>
          <w:szCs w:val="28"/>
        </w:rPr>
        <w:t xml:space="preserve">Be Prepared to Promote Grange right from your Back </w:t>
      </w:r>
      <w:proofErr w:type="gramStart"/>
      <w:r w:rsidRPr="000230C0">
        <w:rPr>
          <w:b/>
          <w:bCs/>
          <w:sz w:val="28"/>
          <w:szCs w:val="28"/>
        </w:rPr>
        <w:t>Pocket</w:t>
      </w:r>
      <w:proofErr w:type="gramEnd"/>
    </w:p>
    <w:p w14:paraId="3C6824A3" w14:textId="5485596B" w:rsidR="000230C0" w:rsidRDefault="000230C0" w:rsidP="000230C0">
      <w:pPr>
        <w:ind w:firstLine="0"/>
      </w:pPr>
      <w:r>
        <w:rPr>
          <w:i/>
          <w:iCs/>
        </w:rPr>
        <w:t>By Amanda Brozana Rios, Membership, Leadership Development and Communications Director</w:t>
      </w:r>
    </w:p>
    <w:p w14:paraId="02524E18" w14:textId="77777777" w:rsidR="000230C0" w:rsidRDefault="000230C0" w:rsidP="000230C0">
      <w:r>
        <w:t xml:space="preserve">The first rule of membership is awareness. </w:t>
      </w:r>
    </w:p>
    <w:p w14:paraId="2A8AB022" w14:textId="77777777" w:rsidR="000230C0" w:rsidRDefault="000230C0" w:rsidP="000230C0">
      <w:r>
        <w:t>No one will join something they do not know exists or cannot connect with.</w:t>
      </w:r>
    </w:p>
    <w:p w14:paraId="2593D1C9" w14:textId="03244312" w:rsidR="000230C0" w:rsidRDefault="000230C0" w:rsidP="000230C0">
      <w:r>
        <w:t xml:space="preserve">For this reason, </w:t>
      </w:r>
      <w:proofErr w:type="gramStart"/>
      <w:r>
        <w:t>we're</w:t>
      </w:r>
      <w:proofErr w:type="gramEnd"/>
      <w:r>
        <w:t xml:space="preserve"> using the run up to Grange Month 2021 to encourage every Grange member and every Grange to become a Grange brand ambassador and add to their </w:t>
      </w:r>
      <w:r w:rsidR="00AD1C9A">
        <w:t>back pocket</w:t>
      </w:r>
      <w:r>
        <w:t xml:space="preserve"> one of the greatest tools to membership recruitment: the business card.</w:t>
      </w:r>
    </w:p>
    <w:p w14:paraId="32E3D6CD" w14:textId="46CF6B30" w:rsidR="000230C0" w:rsidRDefault="000230C0" w:rsidP="000230C0">
      <w:r>
        <w:t>People are interested to learn why you are a member, what you get out of the experience and then where they could fit with their current talents and grow based on our programming within the Grange.</w:t>
      </w:r>
    </w:p>
    <w:p w14:paraId="69B43496" w14:textId="3D13D6CF" w:rsidR="000230C0" w:rsidRDefault="006D4527" w:rsidP="000230C0">
      <w:r w:rsidRPr="004414BD">
        <w:rPr>
          <w:noProof/>
        </w:rPr>
        <w:lastRenderedPageBreak/>
        <w:drawing>
          <wp:anchor distT="0" distB="0" distL="114300" distR="114300" simplePos="0" relativeHeight="251670528" behindDoc="0" locked="0" layoutInCell="1" allowOverlap="1" wp14:anchorId="730E6CE1" wp14:editId="5455004F">
            <wp:simplePos x="0" y="0"/>
            <wp:positionH relativeFrom="page">
              <wp:posOffset>4977765</wp:posOffset>
            </wp:positionH>
            <wp:positionV relativeFrom="paragraph">
              <wp:posOffset>0</wp:posOffset>
            </wp:positionV>
            <wp:extent cx="1828800" cy="3200400"/>
            <wp:effectExtent l="0" t="0" r="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28800" cy="3200400"/>
                    </a:xfrm>
                    <a:prstGeom prst="rect">
                      <a:avLst/>
                    </a:prstGeom>
                    <a:noFill/>
                  </pic:spPr>
                </pic:pic>
              </a:graphicData>
            </a:graphic>
          </wp:anchor>
        </w:drawing>
      </w:r>
      <w:r>
        <w:rPr>
          <w:noProof/>
          <w:shd w:val="clear" w:color="auto" w:fill="FFFFFF"/>
        </w:rPr>
        <w:drawing>
          <wp:anchor distT="0" distB="0" distL="114300" distR="114300" simplePos="0" relativeHeight="251669504" behindDoc="0" locked="0" layoutInCell="1" allowOverlap="1" wp14:anchorId="6998B95F" wp14:editId="149FDFAF">
            <wp:simplePos x="0" y="0"/>
            <wp:positionH relativeFrom="column">
              <wp:posOffset>2143989</wp:posOffset>
            </wp:positionH>
            <wp:positionV relativeFrom="paragraph">
              <wp:posOffset>279</wp:posOffset>
            </wp:positionV>
            <wp:extent cx="1828800" cy="3200400"/>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28800" cy="3200400"/>
                    </a:xfrm>
                    <a:prstGeom prst="rect">
                      <a:avLst/>
                    </a:prstGeom>
                    <a:noFill/>
                  </pic:spPr>
                </pic:pic>
              </a:graphicData>
            </a:graphic>
            <wp14:sizeRelH relativeFrom="margin">
              <wp14:pctWidth>0</wp14:pctWidth>
            </wp14:sizeRelH>
            <wp14:sizeRelV relativeFrom="margin">
              <wp14:pctHeight>0</wp14:pctHeight>
            </wp14:sizeRelV>
          </wp:anchor>
        </w:drawing>
      </w:r>
      <w:r w:rsidR="000230C0">
        <w:t xml:space="preserve">In 2021, commit to making the Grange more accessible to your community and telling your Grange Story! Order business cards from a local vendor, and online resource or from the National Grange. </w:t>
      </w:r>
    </w:p>
    <w:p w14:paraId="41524E96" w14:textId="20948981" w:rsidR="000230C0" w:rsidRDefault="000230C0" w:rsidP="000230C0">
      <w:r>
        <w:t xml:space="preserve">To receive the Grange logo as a PNG for use on cards you are creating or having a local printer make for you, contact </w:t>
      </w:r>
      <w:r w:rsidR="006D4527">
        <w:t>Amanda at</w:t>
      </w:r>
      <w:r>
        <w:t xml:space="preserve"> </w:t>
      </w:r>
      <w:hyperlink r:id="rId11" w:tgtFrame="_blank" w:history="1">
        <w:r>
          <w:rPr>
            <w:rStyle w:val="Hyperlink"/>
          </w:rPr>
          <w:t>abrozana@nationalgrange.org</w:t>
        </w:r>
      </w:hyperlink>
      <w:r>
        <w:t>.</w:t>
      </w:r>
    </w:p>
    <w:p w14:paraId="2D9FBE09" w14:textId="77777777" w:rsidR="006D4527" w:rsidRDefault="000230C0" w:rsidP="000230C0">
      <w:r>
        <w:t xml:space="preserve">Or take the work out of your efforts and order directly with Communications Manager Kennedy Gwin! </w:t>
      </w:r>
    </w:p>
    <w:p w14:paraId="0D9DA025" w14:textId="7D6BDA39" w:rsidR="000230C0" w:rsidRDefault="000230C0" w:rsidP="000230C0">
      <w:r>
        <w:t xml:space="preserve">You can place your order by contacting Loretta Washington by email at </w:t>
      </w:r>
      <w:hyperlink r:id="rId12" w:history="1">
        <w:r>
          <w:rPr>
            <w:rStyle w:val="Hyperlink"/>
          </w:rPr>
          <w:t>sales@nationalgrange.org</w:t>
        </w:r>
      </w:hyperlink>
      <w:r>
        <w:t xml:space="preserve"> or by phone at (202) 628-3507 ext. 109. She will process your order and Kennedy will contact you to complete the details and design for your approval before ordering.</w:t>
      </w:r>
    </w:p>
    <w:p w14:paraId="73156223" w14:textId="74E82DF2" w:rsidR="000230C0" w:rsidRDefault="000230C0" w:rsidP="000230C0">
      <w:r>
        <w:t xml:space="preserve">Right now, the Grange Supply Store is offering a limited-time sale on business cards for any member or Grange. These full-color cards </w:t>
      </w:r>
      <w:r w:rsidRPr="00BF5329">
        <w:t>are $22 for 250</w:t>
      </w:r>
      <w:r w:rsidR="00BF5329" w:rsidRPr="00BF5329">
        <w:t xml:space="preserve"> ($17 plus $5 shipping)</w:t>
      </w:r>
      <w:r w:rsidRPr="00BF5329">
        <w:t xml:space="preserve"> or $2</w:t>
      </w:r>
      <w:r w:rsidR="00BF5329" w:rsidRPr="00BF5329">
        <w:t>8 ($21 PUS $7 SHIPPING)</w:t>
      </w:r>
      <w:r w:rsidRPr="00BF5329">
        <w:t xml:space="preserve"> for 500.</w:t>
      </w:r>
      <w:r>
        <w:t xml:space="preserve"> </w:t>
      </w:r>
    </w:p>
    <w:p w14:paraId="1662C97C" w14:textId="63F1F132" w:rsidR="000230C0" w:rsidRDefault="000230C0" w:rsidP="000230C0">
      <w:r>
        <w:t xml:space="preserve">Cards come with the Grange logo on the front with your Grange name, meeting time, date and place, your website and/or Facebook address and contact information for a Grange member willing to tell their Grange Story to those interested in learning more about the organization. These are designed to help you raise awareness and allow potential new members to see what the Grange has to offer. </w:t>
      </w:r>
    </w:p>
    <w:p w14:paraId="66D85BC2" w14:textId="6F932691" w:rsidR="000230C0" w:rsidRDefault="000230C0" w:rsidP="000230C0">
      <w:r>
        <w:t xml:space="preserve">The back includes simple information about the Grange, which you can read below, that can be customized to include information about your local chapter. </w:t>
      </w:r>
    </w:p>
    <w:p w14:paraId="154506C8" w14:textId="0115EEE5" w:rsidR="000230C0" w:rsidRPr="006D4527" w:rsidRDefault="000230C0" w:rsidP="000230C0">
      <w:pPr>
        <w:rPr>
          <w:i/>
          <w:iCs/>
        </w:rPr>
      </w:pPr>
      <w:r w:rsidRPr="006D4527">
        <w:rPr>
          <w:i/>
          <w:iCs/>
        </w:rPr>
        <w:t xml:space="preserve">"The Grange is the nation’s oldest rural and agricultural advocacy organization. Our fraternal organization has been a vital force, since its founding in 1867, in elevating men and women in rural communities and advancing the interests of rural America. </w:t>
      </w:r>
    </w:p>
    <w:p w14:paraId="1421F050" w14:textId="4B031A57" w:rsidR="000230C0" w:rsidRPr="006D4527" w:rsidRDefault="000230C0" w:rsidP="000230C0">
      <w:pPr>
        <w:rPr>
          <w:i/>
          <w:iCs/>
        </w:rPr>
      </w:pPr>
      <w:r w:rsidRPr="006D4527">
        <w:rPr>
          <w:i/>
          <w:iCs/>
        </w:rPr>
        <w:t xml:space="preserve">The Grange strengthens individuals, families and communities through grassroots action, service, education, </w:t>
      </w:r>
      <w:proofErr w:type="gramStart"/>
      <w:r w:rsidRPr="006D4527">
        <w:rPr>
          <w:i/>
          <w:iCs/>
        </w:rPr>
        <w:t>advocacy</w:t>
      </w:r>
      <w:proofErr w:type="gramEnd"/>
      <w:r w:rsidRPr="006D4527">
        <w:rPr>
          <w:i/>
          <w:iCs/>
        </w:rPr>
        <w:t xml:space="preserve"> and agriculture awareness.</w:t>
      </w:r>
    </w:p>
    <w:p w14:paraId="750CF5BD" w14:textId="54F141CA" w:rsidR="000230C0" w:rsidRPr="006D4527" w:rsidRDefault="000230C0" w:rsidP="000230C0">
      <w:pPr>
        <w:rPr>
          <w:i/>
          <w:iCs/>
        </w:rPr>
      </w:pPr>
      <w:r w:rsidRPr="006D4527">
        <w:rPr>
          <w:i/>
          <w:iCs/>
        </w:rPr>
        <w:t>Across the United States, there are more than 150,000 members throughout about 1,500 local Grange chapters. We welcome new members in our current chapters; look forward to establishing Granges in new communities or inviting interested individuals to become e-members at the National level."</w:t>
      </w:r>
    </w:p>
    <w:p w14:paraId="64F20891" w14:textId="38ACF6FC" w:rsidR="00BF5329" w:rsidRDefault="00BF5329" w:rsidP="000230C0">
      <w:r>
        <w:t xml:space="preserve">If interested </w:t>
      </w:r>
      <w:r w:rsidR="006D4527">
        <w:t xml:space="preserve">in ordering cards, please </w:t>
      </w:r>
      <w:r>
        <w:t>fill out the Jot</w:t>
      </w:r>
      <w:r w:rsidR="006D4527">
        <w:t>F</w:t>
      </w:r>
      <w:r>
        <w:t xml:space="preserve">orm </w:t>
      </w:r>
      <w:r w:rsidR="006D4527">
        <w:t xml:space="preserve">link at </w:t>
      </w:r>
      <w:r w:rsidR="006D4527" w:rsidRPr="006D4527">
        <w:t>bit.ly/Gbc-2</w:t>
      </w:r>
      <w:r w:rsidR="006D4527">
        <w:t>1</w:t>
      </w:r>
      <w:r>
        <w:t xml:space="preserve"> </w:t>
      </w:r>
      <w:r w:rsidR="006D4527">
        <w:t xml:space="preserve">(case sensitive) </w:t>
      </w:r>
      <w:r>
        <w:t xml:space="preserve">and we will start processing your order. </w:t>
      </w:r>
      <w:r w:rsidR="003565C4">
        <w:t xml:space="preserve">You can also </w:t>
      </w:r>
      <w:r w:rsidR="006D4527">
        <w:t>use the paper order form, which can be mailed to the National Grange headquarters, attention: Kennedy.</w:t>
      </w:r>
      <w:r w:rsidR="003565C4">
        <w:t xml:space="preserve"> </w:t>
      </w:r>
    </w:p>
    <w:tbl>
      <w:tblPr>
        <w:tblStyle w:val="a"/>
        <w:tblW w:w="9331" w:type="dxa"/>
        <w:jc w:val="center"/>
        <w:tblLayout w:type="fixed"/>
        <w:tblLook w:val="0400" w:firstRow="0" w:lastRow="0" w:firstColumn="0" w:lastColumn="0" w:noHBand="0" w:noVBand="1"/>
      </w:tblPr>
      <w:tblGrid>
        <w:gridCol w:w="9331"/>
      </w:tblGrid>
      <w:tr w:rsidR="003B4D0A" w14:paraId="7DDBC2CF" w14:textId="77777777" w:rsidTr="003B4D0A">
        <w:trPr>
          <w:jc w:val="center"/>
        </w:trPr>
        <w:tc>
          <w:tcPr>
            <w:tcW w:w="9331" w:type="dxa"/>
            <w:vAlign w:val="center"/>
          </w:tcPr>
          <w:p w14:paraId="73682837" w14:textId="77777777" w:rsidR="003B4D0A" w:rsidRDefault="003B4D0A" w:rsidP="00251A3E">
            <w:pPr>
              <w:ind w:firstLine="0"/>
              <w:rPr>
                <w:noProof/>
              </w:rPr>
            </w:pPr>
          </w:p>
        </w:tc>
      </w:tr>
      <w:tr w:rsidR="003B4D0A" w14:paraId="0E9425CA" w14:textId="77777777" w:rsidTr="003B4D0A">
        <w:trPr>
          <w:jc w:val="center"/>
        </w:trPr>
        <w:tc>
          <w:tcPr>
            <w:tcW w:w="9331" w:type="dxa"/>
            <w:vAlign w:val="center"/>
          </w:tcPr>
          <w:p w14:paraId="76895BD0" w14:textId="77777777" w:rsidR="003B4D0A" w:rsidRDefault="003B4D0A" w:rsidP="003B4D0A">
            <w:pPr>
              <w:rPr>
                <w:noProof/>
              </w:rPr>
            </w:pPr>
          </w:p>
        </w:tc>
      </w:tr>
    </w:tbl>
    <w:p w14:paraId="66E2B23F" w14:textId="0BD271F6" w:rsidR="00C13E8E" w:rsidRPr="00796C04" w:rsidRDefault="00796C04" w:rsidP="00BF5329">
      <w:pPr>
        <w:ind w:firstLine="0"/>
        <w:rPr>
          <w:b/>
          <w:bCs/>
          <w:color w:val="000000"/>
          <w:sz w:val="28"/>
          <w:szCs w:val="28"/>
        </w:rPr>
      </w:pPr>
      <w:r w:rsidRPr="00796C04">
        <w:rPr>
          <w:b/>
          <w:bCs/>
        </w:rPr>
        <w:lastRenderedPageBreak/>
        <w:t xml:space="preserve"> </w:t>
      </w:r>
      <w:r w:rsidRPr="00796C04">
        <w:rPr>
          <w:b/>
          <w:bCs/>
          <w:color w:val="000000"/>
          <w:sz w:val="28"/>
          <w:szCs w:val="28"/>
        </w:rPr>
        <w:t>Job Opportunities Good for Ag Graduates</w:t>
      </w:r>
    </w:p>
    <w:p w14:paraId="3B18D945" w14:textId="459CA415" w:rsidR="00B201A6" w:rsidRDefault="00796C04" w:rsidP="00BF5329">
      <w:pPr>
        <w:ind w:firstLine="0"/>
        <w:rPr>
          <w:i/>
          <w:iCs/>
          <w:color w:val="000000"/>
        </w:rPr>
      </w:pPr>
      <w:r>
        <w:rPr>
          <w:i/>
          <w:iCs/>
          <w:color w:val="000000"/>
        </w:rPr>
        <w:t xml:space="preserve">Courtesy of the USDA </w:t>
      </w:r>
    </w:p>
    <w:p w14:paraId="5663AB12" w14:textId="611441B6" w:rsidR="00796C04" w:rsidRPr="00796C04" w:rsidRDefault="00796C04" w:rsidP="00796C04">
      <w:pPr>
        <w:rPr>
          <w:color w:val="000000"/>
        </w:rPr>
      </w:pPr>
      <w:r w:rsidRPr="00796C04">
        <w:rPr>
          <w:color w:val="000000"/>
        </w:rPr>
        <w:t>A U.S. Department of Agriculture (USDA) report that projects strong employment opportunities for new college graduates interested in agriculture and related fields opened with a cautionary preface. Termed “A 2020 Pandemic Note,” it stated that the underlying study and preparation for the report began in September 2019, “when global socio-economic conditions were much different from today.” It stated that fewer than the average annual number of employment opportunities would be realized in 2020, but that the team writing the report “anticipates expanding employment opportunities in 2021 and during the remainder of the period if the pandemic can be controlled.”</w:t>
      </w:r>
    </w:p>
    <w:p w14:paraId="3BB3694D" w14:textId="2CC8FFCC" w:rsidR="00796C04" w:rsidRPr="00796C04" w:rsidRDefault="00796C04" w:rsidP="00796C04">
      <w:pPr>
        <w:rPr>
          <w:color w:val="000000"/>
        </w:rPr>
      </w:pPr>
      <w:r w:rsidRPr="00796C04">
        <w:rPr>
          <w:color w:val="000000"/>
        </w:rPr>
        <w:t xml:space="preserve">The authors of the report are J. Marcos Fernandez, Allan D. </w:t>
      </w:r>
      <w:proofErr w:type="spellStart"/>
      <w:r w:rsidRPr="00796C04">
        <w:rPr>
          <w:color w:val="000000"/>
        </w:rPr>
        <w:t>Goecker</w:t>
      </w:r>
      <w:proofErr w:type="spellEnd"/>
      <w:r w:rsidRPr="00796C04">
        <w:rPr>
          <w:color w:val="000000"/>
        </w:rPr>
        <w:t xml:space="preserve"> and Christine A. Wilson of Purdue University; Ella Smith of the U.S. Food and Drug Administration; and Emma R. Moran of USDA’s National Institute of Food and Agriculture.</w:t>
      </w:r>
    </w:p>
    <w:p w14:paraId="3BCC145E" w14:textId="5D83B6F9" w:rsidR="00796C04" w:rsidRPr="00796C04" w:rsidRDefault="008B5355" w:rsidP="00796C04">
      <w:pPr>
        <w:rPr>
          <w:color w:val="000000"/>
        </w:rPr>
      </w:pPr>
      <w:r>
        <w:rPr>
          <w:color w:val="000000"/>
        </w:rPr>
        <w:t>The f</w:t>
      </w:r>
      <w:r w:rsidR="00796C04" w:rsidRPr="00796C04">
        <w:rPr>
          <w:color w:val="000000"/>
        </w:rPr>
        <w:t xml:space="preserve">ollowing are some key messages from the report:  </w:t>
      </w:r>
    </w:p>
    <w:p w14:paraId="7AEB9FCE" w14:textId="55350C5E" w:rsidR="00796C04" w:rsidRPr="008B5355" w:rsidRDefault="00796C04" w:rsidP="008B5355">
      <w:pPr>
        <w:pStyle w:val="ListParagraph"/>
        <w:numPr>
          <w:ilvl w:val="0"/>
          <w:numId w:val="16"/>
        </w:numPr>
        <w:ind w:left="1080"/>
        <w:rPr>
          <w:color w:val="000000"/>
        </w:rPr>
      </w:pPr>
      <w:r w:rsidRPr="008B5355">
        <w:rPr>
          <w:color w:val="000000"/>
        </w:rPr>
        <w:t xml:space="preserve">In the United States between 2020 and 2025, employment opportunities will remain strong for new college graduates with interest and expertise in food, agriculture, renewable natural </w:t>
      </w:r>
      <w:proofErr w:type="gramStart"/>
      <w:r w:rsidRPr="008B5355">
        <w:rPr>
          <w:color w:val="000000"/>
        </w:rPr>
        <w:t>resources</w:t>
      </w:r>
      <w:proofErr w:type="gramEnd"/>
      <w:r w:rsidRPr="008B5355">
        <w:rPr>
          <w:color w:val="000000"/>
        </w:rPr>
        <w:t xml:space="preserve"> and the environment. An average of approximately 59,400 openings annually reflects a 2.6 percent improvement in open job positions over the past five years.</w:t>
      </w:r>
    </w:p>
    <w:p w14:paraId="170219CB" w14:textId="48D71085" w:rsidR="00796C04" w:rsidRPr="008B5355" w:rsidRDefault="00796C04" w:rsidP="008B5355">
      <w:pPr>
        <w:pStyle w:val="ListParagraph"/>
        <w:numPr>
          <w:ilvl w:val="0"/>
          <w:numId w:val="16"/>
        </w:numPr>
        <w:ind w:left="1080"/>
        <w:rPr>
          <w:color w:val="000000"/>
        </w:rPr>
      </w:pPr>
      <w:r w:rsidRPr="008B5355">
        <w:rPr>
          <w:color w:val="000000"/>
        </w:rPr>
        <w:t>The major employment areas for new college graduates will be in management and business (approximately 24,700 positions) and in science and engineering (approximately 18,400 positions), making up 42</w:t>
      </w:r>
      <w:r w:rsidR="006D4527" w:rsidRPr="008B5355">
        <w:rPr>
          <w:color w:val="000000"/>
        </w:rPr>
        <w:t xml:space="preserve">% </w:t>
      </w:r>
      <w:r w:rsidRPr="008B5355">
        <w:rPr>
          <w:color w:val="000000"/>
        </w:rPr>
        <w:t>and 3</w:t>
      </w:r>
      <w:r w:rsidR="006D4527" w:rsidRPr="008B5355">
        <w:rPr>
          <w:color w:val="000000"/>
        </w:rPr>
        <w:t>1%</w:t>
      </w:r>
      <w:r w:rsidRPr="008B5355">
        <w:rPr>
          <w:color w:val="000000"/>
        </w:rPr>
        <w:t>, respectively, of anticipated openings.</w:t>
      </w:r>
    </w:p>
    <w:p w14:paraId="27AD3B44" w14:textId="010F6F29" w:rsidR="00796C04" w:rsidRPr="008B5355" w:rsidRDefault="00796C04" w:rsidP="008B5355">
      <w:pPr>
        <w:pStyle w:val="ListParagraph"/>
        <w:numPr>
          <w:ilvl w:val="0"/>
          <w:numId w:val="16"/>
        </w:numPr>
        <w:ind w:left="1080"/>
        <w:rPr>
          <w:color w:val="000000"/>
        </w:rPr>
      </w:pPr>
      <w:r w:rsidRPr="008B5355">
        <w:rPr>
          <w:color w:val="000000"/>
        </w:rPr>
        <w:t xml:space="preserve">Employment opportunities in food and biomaterials production (approximately 7,900 positions) and the education, </w:t>
      </w:r>
      <w:proofErr w:type="gramStart"/>
      <w:r w:rsidRPr="008B5355">
        <w:rPr>
          <w:color w:val="000000"/>
        </w:rPr>
        <w:t>communications</w:t>
      </w:r>
      <w:proofErr w:type="gramEnd"/>
      <w:r w:rsidRPr="008B5355">
        <w:rPr>
          <w:color w:val="000000"/>
        </w:rPr>
        <w:t xml:space="preserve"> and government services sectors (approximately 8,400 positions) account for 13</w:t>
      </w:r>
      <w:r w:rsidR="006D4527" w:rsidRPr="008B5355">
        <w:rPr>
          <w:color w:val="000000"/>
        </w:rPr>
        <w:t>%</w:t>
      </w:r>
      <w:r w:rsidRPr="008B5355">
        <w:rPr>
          <w:color w:val="000000"/>
        </w:rPr>
        <w:t xml:space="preserve"> and 14</w:t>
      </w:r>
      <w:r w:rsidR="006D4527" w:rsidRPr="008B5355">
        <w:rPr>
          <w:color w:val="000000"/>
        </w:rPr>
        <w:t>%</w:t>
      </w:r>
      <w:r w:rsidRPr="008B5355">
        <w:rPr>
          <w:color w:val="000000"/>
        </w:rPr>
        <w:t>, respectively, of jobs available for new college graduates in food, agriculture, renewable natural resources and the environment.</w:t>
      </w:r>
    </w:p>
    <w:p w14:paraId="69B7B2E8" w14:textId="53A1036B" w:rsidR="00796C04" w:rsidRPr="008B5355" w:rsidRDefault="00796C04" w:rsidP="008B5355">
      <w:pPr>
        <w:pStyle w:val="ListParagraph"/>
        <w:numPr>
          <w:ilvl w:val="0"/>
          <w:numId w:val="16"/>
        </w:numPr>
        <w:ind w:left="1080"/>
        <w:rPr>
          <w:color w:val="000000"/>
        </w:rPr>
      </w:pPr>
      <w:r w:rsidRPr="008B5355">
        <w:rPr>
          <w:color w:val="000000"/>
        </w:rPr>
        <w:t xml:space="preserve">Compared with the previous </w:t>
      </w:r>
      <w:r w:rsidR="008B5355" w:rsidRPr="008B5355">
        <w:rPr>
          <w:color w:val="000000"/>
        </w:rPr>
        <w:t>5</w:t>
      </w:r>
      <w:r w:rsidRPr="008B5355">
        <w:rPr>
          <w:color w:val="000000"/>
        </w:rPr>
        <w:t>-year report, a decline is projected in the proportion of job openings in management and business (42</w:t>
      </w:r>
      <w:r w:rsidR="006D4527" w:rsidRPr="008B5355">
        <w:rPr>
          <w:color w:val="000000"/>
        </w:rPr>
        <w:t>%</w:t>
      </w:r>
      <w:r w:rsidRPr="008B5355">
        <w:rPr>
          <w:color w:val="000000"/>
        </w:rPr>
        <w:t xml:space="preserve"> vs. </w:t>
      </w:r>
      <w:r w:rsidR="006D4527" w:rsidRPr="008B5355">
        <w:rPr>
          <w:color w:val="000000"/>
        </w:rPr>
        <w:t>46%</w:t>
      </w:r>
      <w:r w:rsidRPr="008B5355">
        <w:rPr>
          <w:color w:val="000000"/>
        </w:rPr>
        <w:t>), and an increase in job opportunities for college graduates with expertise in science and engineering (31</w:t>
      </w:r>
      <w:r w:rsidR="006D4527" w:rsidRPr="008B5355">
        <w:rPr>
          <w:color w:val="000000"/>
        </w:rPr>
        <w:t>%</w:t>
      </w:r>
      <w:r w:rsidRPr="008B5355">
        <w:rPr>
          <w:color w:val="000000"/>
        </w:rPr>
        <w:t xml:space="preserve"> vs. 27</w:t>
      </w:r>
      <w:r w:rsidR="006D4527" w:rsidRPr="008B5355">
        <w:rPr>
          <w:color w:val="000000"/>
        </w:rPr>
        <w:t>%</w:t>
      </w:r>
      <w:r w:rsidRPr="008B5355">
        <w:rPr>
          <w:color w:val="000000"/>
        </w:rPr>
        <w:t xml:space="preserve">) and in the relative proportion of job openings in education, </w:t>
      </w:r>
      <w:proofErr w:type="gramStart"/>
      <w:r w:rsidRPr="008B5355">
        <w:rPr>
          <w:color w:val="000000"/>
        </w:rPr>
        <w:t>communication</w:t>
      </w:r>
      <w:proofErr w:type="gramEnd"/>
      <w:r w:rsidRPr="008B5355">
        <w:rPr>
          <w:color w:val="000000"/>
        </w:rPr>
        <w:t xml:space="preserve"> and government services (14</w:t>
      </w:r>
      <w:r w:rsidR="006D4527" w:rsidRPr="008B5355">
        <w:rPr>
          <w:color w:val="000000"/>
        </w:rPr>
        <w:t>%</w:t>
      </w:r>
      <w:r w:rsidRPr="008B5355">
        <w:rPr>
          <w:color w:val="000000"/>
        </w:rPr>
        <w:t xml:space="preserve"> vs. 12</w:t>
      </w:r>
      <w:r w:rsidR="006D4527" w:rsidRPr="008B5355">
        <w:rPr>
          <w:color w:val="000000"/>
        </w:rPr>
        <w:t>%</w:t>
      </w:r>
      <w:r w:rsidRPr="008B5355">
        <w:rPr>
          <w:color w:val="000000"/>
        </w:rPr>
        <w:t>).</w:t>
      </w:r>
    </w:p>
    <w:p w14:paraId="7C1D2BEB" w14:textId="060EB9A5" w:rsidR="00796C04" w:rsidRPr="008B5355" w:rsidRDefault="00796C04" w:rsidP="008B5355">
      <w:pPr>
        <w:pStyle w:val="ListParagraph"/>
        <w:numPr>
          <w:ilvl w:val="0"/>
          <w:numId w:val="16"/>
        </w:numPr>
        <w:ind w:left="1080"/>
        <w:rPr>
          <w:color w:val="000000"/>
        </w:rPr>
      </w:pPr>
      <w:r w:rsidRPr="008B5355">
        <w:rPr>
          <w:color w:val="000000"/>
        </w:rPr>
        <w:t xml:space="preserve">In the United States, between 2020 and 2025, the number of new college graduates annually seeking employment opportunities in food, agriculture, renewable natural </w:t>
      </w:r>
      <w:proofErr w:type="gramStart"/>
      <w:r w:rsidRPr="008B5355">
        <w:rPr>
          <w:color w:val="000000"/>
        </w:rPr>
        <w:t>resources</w:t>
      </w:r>
      <w:proofErr w:type="gramEnd"/>
      <w:r w:rsidRPr="008B5355">
        <w:rPr>
          <w:color w:val="000000"/>
        </w:rPr>
        <w:t xml:space="preserve"> and the environment will remain strong (approximately 59,400). Graduates from degree programs in food, agriculture, renewable natural </w:t>
      </w:r>
      <w:proofErr w:type="gramStart"/>
      <w:r w:rsidRPr="008B5355">
        <w:rPr>
          <w:color w:val="000000"/>
        </w:rPr>
        <w:t>resources</w:t>
      </w:r>
      <w:proofErr w:type="gramEnd"/>
      <w:r w:rsidRPr="008B5355">
        <w:rPr>
          <w:color w:val="000000"/>
        </w:rPr>
        <w:t xml:space="preserve"> and the environment will comprise approximately 61</w:t>
      </w:r>
      <w:r w:rsidR="006D4527" w:rsidRPr="008B5355">
        <w:rPr>
          <w:color w:val="000000"/>
        </w:rPr>
        <w:t>%</w:t>
      </w:r>
      <w:r w:rsidRPr="008B5355">
        <w:rPr>
          <w:color w:val="000000"/>
        </w:rPr>
        <w:t xml:space="preserve"> (36,100) of the new graduate pool.</w:t>
      </w:r>
    </w:p>
    <w:p w14:paraId="4B35FFBA" w14:textId="596E1937" w:rsidR="000D6173" w:rsidRPr="008B5355" w:rsidRDefault="00796C04" w:rsidP="008B5355">
      <w:pPr>
        <w:pStyle w:val="ListParagraph"/>
        <w:numPr>
          <w:ilvl w:val="0"/>
          <w:numId w:val="16"/>
        </w:numPr>
        <w:ind w:left="1080"/>
        <w:rPr>
          <w:color w:val="000000"/>
        </w:rPr>
      </w:pPr>
      <w:r w:rsidRPr="008B5355">
        <w:rPr>
          <w:color w:val="000000"/>
        </w:rPr>
        <w:t xml:space="preserve">Graduates with allied degrees — degree specializations offered by public and private non-profit higher education programs in biological sciences, engineering, health sciences, business, communication, etc. — who are expected to compete for employment with higher education graduates in food, agriculture, renewable natural </w:t>
      </w:r>
      <w:proofErr w:type="gramStart"/>
      <w:r w:rsidRPr="008B5355">
        <w:rPr>
          <w:color w:val="000000"/>
        </w:rPr>
        <w:t>resources</w:t>
      </w:r>
      <w:proofErr w:type="gramEnd"/>
      <w:r w:rsidRPr="008B5355">
        <w:rPr>
          <w:color w:val="000000"/>
        </w:rPr>
        <w:t xml:space="preserve"> and the environment, will comprise 39</w:t>
      </w:r>
      <w:r w:rsidR="006D4527" w:rsidRPr="008B5355">
        <w:rPr>
          <w:color w:val="000000"/>
        </w:rPr>
        <w:t>%</w:t>
      </w:r>
      <w:r w:rsidRPr="008B5355">
        <w:rPr>
          <w:color w:val="000000"/>
        </w:rPr>
        <w:t xml:space="preserve"> (23,300) of the new graduate supply </w:t>
      </w:r>
      <w:r w:rsidRPr="008B5355">
        <w:rPr>
          <w:color w:val="000000"/>
        </w:rPr>
        <w:lastRenderedPageBreak/>
        <w:t xml:space="preserve">pool. These figures include graduates with baccalaureate and post-graduate and professional </w:t>
      </w:r>
      <w:proofErr w:type="gramStart"/>
      <w:r w:rsidRPr="008B5355">
        <w:rPr>
          <w:color w:val="000000"/>
        </w:rPr>
        <w:t>degrees</w:t>
      </w:r>
      <w:proofErr w:type="gramEnd"/>
    </w:p>
    <w:p w14:paraId="1FF57516" w14:textId="73F2AC31" w:rsidR="00343C62" w:rsidRDefault="00343C62" w:rsidP="00251A3E">
      <w:pPr>
        <w:ind w:firstLine="0"/>
        <w:rPr>
          <w:color w:val="000000"/>
        </w:rPr>
      </w:pPr>
    </w:p>
    <w:p w14:paraId="3FC4DBA5" w14:textId="77777777" w:rsidR="006D4527" w:rsidRDefault="006D4527" w:rsidP="00251A3E">
      <w:pPr>
        <w:ind w:firstLine="0"/>
        <w:rPr>
          <w:color w:val="000000"/>
        </w:rPr>
      </w:pPr>
    </w:p>
    <w:p w14:paraId="75672231" w14:textId="3D6D57A3" w:rsidR="00925AE9" w:rsidRDefault="00791B7A" w:rsidP="00251A3E">
      <w:pPr>
        <w:ind w:firstLine="0"/>
        <w:rPr>
          <w:b/>
          <w:bCs/>
          <w:color w:val="000000"/>
          <w:sz w:val="28"/>
          <w:szCs w:val="28"/>
        </w:rPr>
      </w:pPr>
      <w:r>
        <w:rPr>
          <w:b/>
          <w:bCs/>
          <w:color w:val="000000"/>
          <w:sz w:val="28"/>
          <w:szCs w:val="28"/>
        </w:rPr>
        <w:t xml:space="preserve">National AG Day Workshop Opportunity </w:t>
      </w:r>
    </w:p>
    <w:p w14:paraId="26C7E5E1" w14:textId="0B92E622" w:rsidR="000D6173" w:rsidRPr="000D6173" w:rsidRDefault="000D6173" w:rsidP="00251A3E">
      <w:pPr>
        <w:ind w:firstLine="0"/>
        <w:rPr>
          <w:i/>
          <w:iCs/>
          <w:color w:val="000000"/>
        </w:rPr>
      </w:pPr>
      <w:r>
        <w:rPr>
          <w:i/>
          <w:iCs/>
          <w:color w:val="000000"/>
        </w:rPr>
        <w:t>By Lorretta Washington</w:t>
      </w:r>
      <w:r w:rsidR="00A33E0B">
        <w:rPr>
          <w:i/>
          <w:iCs/>
          <w:color w:val="000000"/>
        </w:rPr>
        <w:t>,</w:t>
      </w:r>
      <w:r>
        <w:rPr>
          <w:i/>
          <w:iCs/>
          <w:color w:val="000000"/>
        </w:rPr>
        <w:t xml:space="preserve"> National Grange Sales and Membership Benefits </w:t>
      </w:r>
    </w:p>
    <w:p w14:paraId="547DCFA9" w14:textId="53797415" w:rsidR="00925AE9" w:rsidRDefault="00925AE9" w:rsidP="00251A3E">
      <w:pPr>
        <w:ind w:firstLine="0"/>
        <w:rPr>
          <w:color w:val="000000"/>
        </w:rPr>
      </w:pPr>
      <w:r>
        <w:rPr>
          <w:noProof/>
        </w:rPr>
        <w:drawing>
          <wp:anchor distT="0" distB="0" distL="114300" distR="114300" simplePos="0" relativeHeight="251663360" behindDoc="0" locked="0" layoutInCell="1" allowOverlap="1" wp14:anchorId="453C9C25" wp14:editId="142ADC0F">
            <wp:simplePos x="0" y="0"/>
            <wp:positionH relativeFrom="column">
              <wp:posOffset>-15240</wp:posOffset>
            </wp:positionH>
            <wp:positionV relativeFrom="paragraph">
              <wp:posOffset>168910</wp:posOffset>
            </wp:positionV>
            <wp:extent cx="3218180" cy="3218180"/>
            <wp:effectExtent l="0" t="0" r="0" b="0"/>
            <wp:wrapSquare wrapText="bothSides"/>
            <wp:docPr id="4" name="Picture 4" descr="A picture containing text, building, government building&#10;&#10;Description automatically generated">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 building, government building&#10;&#10;Description automatically generated">
                      <a:hlinkClick r:id="rId13"/>
                    </pic:cNvPr>
                    <pic:cNvPicPr/>
                  </pic:nvPicPr>
                  <pic:blipFill>
                    <a:blip r:embed="rId14">
                      <a:extLst>
                        <a:ext uri="{28A0092B-C50C-407E-A947-70E740481C1C}">
                          <a14:useLocalDpi xmlns:a14="http://schemas.microsoft.com/office/drawing/2010/main" val="0"/>
                        </a:ext>
                      </a:extLst>
                    </a:blip>
                    <a:stretch>
                      <a:fillRect/>
                    </a:stretch>
                  </pic:blipFill>
                  <pic:spPr>
                    <a:xfrm>
                      <a:off x="0" y="0"/>
                      <a:ext cx="3218180" cy="3218180"/>
                    </a:xfrm>
                    <a:prstGeom prst="rect">
                      <a:avLst/>
                    </a:prstGeom>
                  </pic:spPr>
                </pic:pic>
              </a:graphicData>
            </a:graphic>
            <wp14:sizeRelH relativeFrom="margin">
              <wp14:pctWidth>0</wp14:pctWidth>
            </wp14:sizeRelH>
            <wp14:sizeRelV relativeFrom="margin">
              <wp14:pctHeight>0</wp14:pctHeight>
            </wp14:sizeRelV>
          </wp:anchor>
        </w:drawing>
      </w:r>
    </w:p>
    <w:p w14:paraId="163B9089" w14:textId="77777777" w:rsidR="00A33E0B" w:rsidRDefault="00925AE9" w:rsidP="00925AE9">
      <w:pPr>
        <w:ind w:firstLine="0"/>
      </w:pPr>
      <w:r>
        <w:t xml:space="preserve">Attention all </w:t>
      </w:r>
      <w:r w:rsidR="00A33E0B">
        <w:t>Y</w:t>
      </w:r>
      <w:r>
        <w:t xml:space="preserve">outh, </w:t>
      </w:r>
      <w:r w:rsidR="00A33E0B">
        <w:t>J</w:t>
      </w:r>
      <w:r>
        <w:t xml:space="preserve">uniors, and anyone interested in learning more about how to practice advocating for your issues your local representatives. This is an opportunity for you! </w:t>
      </w:r>
    </w:p>
    <w:p w14:paraId="46D8B533" w14:textId="77777777" w:rsidR="00A33E0B" w:rsidRDefault="00A33E0B" w:rsidP="00925AE9">
      <w:pPr>
        <w:ind w:firstLine="0"/>
      </w:pPr>
    </w:p>
    <w:p w14:paraId="0848DE3F" w14:textId="77777777" w:rsidR="00A33E0B" w:rsidRDefault="00925AE9" w:rsidP="00925AE9">
      <w:pPr>
        <w:ind w:firstLine="0"/>
      </w:pPr>
      <w:r>
        <w:t>This one</w:t>
      </w:r>
      <w:r w:rsidR="00A33E0B">
        <w:t>-</w:t>
      </w:r>
      <w:r>
        <w:t xml:space="preserve">day workshop is in celebration of National Ag Day and will be a great opportunity for </w:t>
      </w:r>
      <w:r w:rsidR="00A33E0B">
        <w:t>Y</w:t>
      </w:r>
      <w:r>
        <w:t xml:space="preserve">outh to learn more about advocating for their issues. </w:t>
      </w:r>
    </w:p>
    <w:p w14:paraId="28D9B7A2" w14:textId="77777777" w:rsidR="00A33E0B" w:rsidRDefault="00A33E0B" w:rsidP="00925AE9">
      <w:pPr>
        <w:ind w:firstLine="0"/>
      </w:pPr>
    </w:p>
    <w:p w14:paraId="3B6A0735" w14:textId="77777777" w:rsidR="00A33E0B" w:rsidRDefault="00925AE9" w:rsidP="00925AE9">
      <w:pPr>
        <w:ind w:firstLine="0"/>
      </w:pPr>
      <w:r>
        <w:t>Organizations such as FFA, 4-H, and more will be in attendance as they learn more about</w:t>
      </w:r>
      <w:r w:rsidR="00A33E0B">
        <w:t xml:space="preserve"> participating in effective lobbying through</w:t>
      </w:r>
      <w:r>
        <w:t xml:space="preserve"> Hill </w:t>
      </w:r>
      <w:r w:rsidR="00A33E0B">
        <w:t>v</w:t>
      </w:r>
      <w:r>
        <w:t xml:space="preserve">isits. At this workshop you will learn communication strategies and the best way to represent your issues </w:t>
      </w:r>
      <w:r w:rsidR="00791B7A">
        <w:t>to your local politicians.</w:t>
      </w:r>
      <w:r>
        <w:t xml:space="preserve"> </w:t>
      </w:r>
    </w:p>
    <w:p w14:paraId="2F417BD9" w14:textId="77777777" w:rsidR="00A33E0B" w:rsidRDefault="00A33E0B" w:rsidP="00925AE9">
      <w:pPr>
        <w:ind w:firstLine="0"/>
      </w:pPr>
    </w:p>
    <w:p w14:paraId="323063A2" w14:textId="02B244C0" w:rsidR="00925AE9" w:rsidRDefault="00925AE9" w:rsidP="00925AE9">
      <w:pPr>
        <w:ind w:firstLine="0"/>
      </w:pPr>
      <w:r>
        <w:t xml:space="preserve">Click on the </w:t>
      </w:r>
      <w:r w:rsidR="00A33E0B">
        <w:t>image or go to the link</w:t>
      </w:r>
      <w:r w:rsidR="008B5355" w:rsidRPr="008B5355">
        <w:t xml:space="preserve"> </w:t>
      </w:r>
      <w:r w:rsidR="008B5355">
        <w:t xml:space="preserve">at </w:t>
      </w:r>
      <w:hyperlink r:id="rId15" w:history="1">
        <w:r w:rsidR="008B5355" w:rsidRPr="008B5355">
          <w:rPr>
            <w:rStyle w:val="Hyperlink"/>
          </w:rPr>
          <w:t>bit.ly/agday21-mi</w:t>
        </w:r>
      </w:hyperlink>
      <w:r w:rsidR="00A33E0B">
        <w:t xml:space="preserve"> (case sensitive)</w:t>
      </w:r>
      <w:r>
        <w:t xml:space="preserve"> to register today! </w:t>
      </w:r>
    </w:p>
    <w:p w14:paraId="59615236" w14:textId="77777777" w:rsidR="004A3C87" w:rsidRDefault="004A3C87" w:rsidP="00DD6005">
      <w:pPr>
        <w:ind w:firstLine="0"/>
        <w:rPr>
          <w:color w:val="000000"/>
        </w:rPr>
      </w:pPr>
    </w:p>
    <w:p w14:paraId="462ABE5E" w14:textId="77777777" w:rsidR="004A3C87" w:rsidRDefault="004A3C87" w:rsidP="00DD6005">
      <w:pPr>
        <w:ind w:firstLine="0"/>
        <w:rPr>
          <w:color w:val="000000"/>
        </w:rPr>
      </w:pPr>
    </w:p>
    <w:p w14:paraId="7D751704" w14:textId="77777777" w:rsidR="004A3C87" w:rsidRDefault="004A3C87" w:rsidP="00DD6005">
      <w:pPr>
        <w:ind w:firstLine="0"/>
        <w:rPr>
          <w:b/>
          <w:bCs/>
          <w:color w:val="000000"/>
          <w:sz w:val="28"/>
          <w:szCs w:val="28"/>
        </w:rPr>
      </w:pPr>
      <w:r>
        <w:rPr>
          <w:b/>
          <w:bCs/>
          <w:color w:val="000000"/>
          <w:sz w:val="28"/>
          <w:szCs w:val="28"/>
        </w:rPr>
        <w:t>A Few Great Mentions</w:t>
      </w:r>
    </w:p>
    <w:p w14:paraId="5B1EB0CC" w14:textId="5A8CB528" w:rsidR="004A3C87" w:rsidRDefault="004A3C87" w:rsidP="00DD6005">
      <w:pPr>
        <w:ind w:firstLine="0"/>
        <w:rPr>
          <w:color w:val="000000"/>
        </w:rPr>
      </w:pPr>
      <w:r>
        <w:rPr>
          <w:color w:val="000000"/>
        </w:rPr>
        <w:t>The Grange has been hard at work these last two weeks! Here are some links to some of our more popular articles about the Grange in action. Take the time and check out what is happening both on the National and State level</w:t>
      </w:r>
      <w:r w:rsidR="00FD2811">
        <w:rPr>
          <w:color w:val="000000"/>
        </w:rPr>
        <w:t xml:space="preserve">. If you have any news highlights you would like to share with the Grange community email them to </w:t>
      </w:r>
      <w:hyperlink r:id="rId16" w:history="1">
        <w:r w:rsidR="00FD2811" w:rsidRPr="005D2299">
          <w:rPr>
            <w:rStyle w:val="Hyperlink"/>
          </w:rPr>
          <w:t>kgwin@nationalgrange.org</w:t>
        </w:r>
      </w:hyperlink>
      <w:r w:rsidR="00FD2811">
        <w:rPr>
          <w:color w:val="000000"/>
        </w:rPr>
        <w:t xml:space="preserve"> </w:t>
      </w:r>
    </w:p>
    <w:p w14:paraId="79939CBB" w14:textId="77777777" w:rsidR="004A3C87" w:rsidRDefault="004A3C87" w:rsidP="00DD6005">
      <w:pPr>
        <w:ind w:firstLine="0"/>
        <w:rPr>
          <w:color w:val="000000"/>
        </w:rPr>
      </w:pPr>
    </w:p>
    <w:p w14:paraId="437174C0" w14:textId="480E0050" w:rsidR="004A3C87" w:rsidRPr="00FD2811" w:rsidRDefault="00FD2811" w:rsidP="004A3C87">
      <w:bookmarkStart w:id="0" w:name="_Hlk65588032"/>
      <w:r>
        <w:t xml:space="preserve">Tillamook Oregon, </w:t>
      </w:r>
      <w:hyperlink r:id="rId17" w:history="1">
        <w:r w:rsidRPr="005D2299">
          <w:rPr>
            <w:rStyle w:val="Hyperlink"/>
          </w:rPr>
          <w:t>https://www.tillamookcountypioneer.net/free-seeds-available-wild-coast-goods-in-nehalem-tillamook-county-library/</w:t>
        </w:r>
      </w:hyperlink>
      <w:r>
        <w:rPr>
          <w:rStyle w:val="Hyperlink"/>
        </w:rPr>
        <w:t xml:space="preserve"> </w:t>
      </w:r>
    </w:p>
    <w:p w14:paraId="7298C024" w14:textId="17B95A2F" w:rsidR="004A3C87" w:rsidRPr="004A46E4" w:rsidRDefault="00FD2811" w:rsidP="004A3C87">
      <w:r>
        <w:t xml:space="preserve">Pittsfield Massachusetts, </w:t>
      </w:r>
      <w:hyperlink r:id="rId18" w:history="1">
        <w:r w:rsidRPr="005D2299">
          <w:rPr>
            <w:rStyle w:val="Hyperlink"/>
          </w:rPr>
          <w:t>https://www.reformer.com/community-news/grange-in-guilford-launches-exhaustive-fundraiser/article_11b0f742-6fed-11eb-ada4-1f9964264e0c.html</w:t>
        </w:r>
      </w:hyperlink>
    </w:p>
    <w:p w14:paraId="69100F79" w14:textId="491C4A4D" w:rsidR="004A3C87" w:rsidRPr="004A46E4" w:rsidRDefault="00FD2811" w:rsidP="004A3C87">
      <w:pPr>
        <w:rPr>
          <w:rStyle w:val="Hyperlink"/>
        </w:rPr>
      </w:pPr>
      <w:r>
        <w:t xml:space="preserve">Dodge City Kansas, </w:t>
      </w:r>
      <w:hyperlink r:id="rId19" w:history="1">
        <w:r w:rsidRPr="005D2299">
          <w:rPr>
            <w:rStyle w:val="Hyperlink"/>
          </w:rPr>
          <w:t>https://www.hpj.com/opinion/legislation-needed-to-lengthen-stay-for-highly-trained-migrant-dairy-workers/article_8527946e-72fa-11eb-8cc7-cf0210100458.html</w:t>
        </w:r>
      </w:hyperlink>
    </w:p>
    <w:p w14:paraId="1DB59C39" w14:textId="2D95D4CB" w:rsidR="004A3C87" w:rsidRPr="004A46E4" w:rsidRDefault="00FD2811" w:rsidP="004A3C87">
      <w:proofErr w:type="spellStart"/>
      <w:r>
        <w:t>Cardoba</w:t>
      </w:r>
      <w:proofErr w:type="spellEnd"/>
      <w:r>
        <w:t xml:space="preserve"> Argentina, </w:t>
      </w:r>
      <w:hyperlink r:id="rId20" w:history="1">
        <w:r w:rsidRPr="005D2299">
          <w:rPr>
            <w:rStyle w:val="Hyperlink"/>
          </w:rPr>
          <w:t>https://edairynews.com/en/legislation-needed-to-lengthen-stay-for-highly-trained-migrant-dairy-workers-84515/</w:t>
        </w:r>
      </w:hyperlink>
      <w:r w:rsidR="004A3C87" w:rsidRPr="004A46E4">
        <w:t xml:space="preserve"> </w:t>
      </w:r>
    </w:p>
    <w:p w14:paraId="5B370B00" w14:textId="51557F04" w:rsidR="004A3C87" w:rsidRPr="004A46E4" w:rsidRDefault="00FD2811" w:rsidP="004A3C87">
      <w:r>
        <w:t xml:space="preserve">Olympia Washington, </w:t>
      </w:r>
      <w:hyperlink r:id="rId21" w:history="1">
        <w:r w:rsidRPr="005D2299">
          <w:rPr>
            <w:rStyle w:val="Hyperlink"/>
          </w:rPr>
          <w:t>https://www.610kona.com/faster-internet-for-rural-areas/</w:t>
        </w:r>
      </w:hyperlink>
      <w:r w:rsidR="004A3C87" w:rsidRPr="004A46E4">
        <w:t xml:space="preserve"> </w:t>
      </w:r>
    </w:p>
    <w:p w14:paraId="69ADE619" w14:textId="7D929AA2" w:rsidR="004A3C87" w:rsidRPr="004A46E4" w:rsidRDefault="00FD2811" w:rsidP="004A3C87">
      <w:r>
        <w:lastRenderedPageBreak/>
        <w:t xml:space="preserve">Online Publication </w:t>
      </w:r>
      <w:hyperlink r:id="rId22" w:history="1">
        <w:r w:rsidRPr="005D2299">
          <w:rPr>
            <w:rStyle w:val="Hyperlink"/>
            <w:shd w:val="clear" w:color="auto" w:fill="FFFFFF"/>
          </w:rPr>
          <w:t>http://www.thebullvine.com/news/us-legislation-needed-to-lengthen-stay-for-highly-trained-migrant-dairy-workers/</w:t>
        </w:r>
      </w:hyperlink>
    </w:p>
    <w:p w14:paraId="6282BF54" w14:textId="6637A5FD" w:rsidR="004A3C87" w:rsidRPr="004A46E4" w:rsidRDefault="00FD2811" w:rsidP="004A3C87">
      <w:r>
        <w:t xml:space="preserve">Newport Oregon, </w:t>
      </w:r>
      <w:hyperlink r:id="rId23" w:history="1">
        <w:r w:rsidRPr="005D2299">
          <w:rPr>
            <w:rStyle w:val="Hyperlink"/>
            <w:shd w:val="clear" w:color="auto" w:fill="FFFFFF"/>
          </w:rPr>
          <w:t>https://www.newportnewstimes.com/article/fire-victims-address-state-legislature-about-recovery</w:t>
        </w:r>
      </w:hyperlink>
    </w:p>
    <w:p w14:paraId="1D15BF8A" w14:textId="6376EEDA" w:rsidR="004A3C87" w:rsidRPr="004A46E4" w:rsidRDefault="00FD2811" w:rsidP="00FD2811">
      <w:r>
        <w:t xml:space="preserve">Cortez Colorado, </w:t>
      </w:r>
      <w:hyperlink r:id="rId24" w:history="1">
        <w:r w:rsidRPr="005D2299">
          <w:rPr>
            <w:rStyle w:val="Hyperlink"/>
            <w:shd w:val="clear" w:color="auto" w:fill="FFFFFF"/>
          </w:rPr>
          <w:t>https://the-journal.com/articles/203295-mancos-foodshare-awarded-after-productive-year</w:t>
        </w:r>
      </w:hyperlink>
    </w:p>
    <w:p w14:paraId="5307C094" w14:textId="30C73FEA" w:rsidR="004A3C87" w:rsidRDefault="00FD2811" w:rsidP="004A3C87">
      <w:pPr>
        <w:shd w:val="clear" w:color="auto" w:fill="FFFFFF"/>
        <w:rPr>
          <w:rStyle w:val="Hyperlink"/>
        </w:rPr>
      </w:pPr>
      <w:r>
        <w:t xml:space="preserve">Pendleton Oregon, </w:t>
      </w:r>
      <w:hyperlink r:id="rId25" w:history="1">
        <w:r w:rsidRPr="005D2299">
          <w:rPr>
            <w:rStyle w:val="Hyperlink"/>
          </w:rPr>
          <w:t>https://www.eastoregonian.com/community/news/white-eagle-grange-donates-funds-for-music-department/article_32182bf2-7acb-11eb-9e52-47bec2bd9e41.html</w:t>
        </w:r>
      </w:hyperlink>
    </w:p>
    <w:p w14:paraId="66EBC501" w14:textId="7829462F" w:rsidR="00A455B3" w:rsidRDefault="00A455B3" w:rsidP="004A3C87">
      <w:pPr>
        <w:shd w:val="clear" w:color="auto" w:fill="FFFFFF"/>
        <w:rPr>
          <w:rStyle w:val="Hyperlink"/>
        </w:rPr>
      </w:pPr>
    </w:p>
    <w:p w14:paraId="627675D4" w14:textId="7C7341F9" w:rsidR="00A455B3" w:rsidRDefault="00A455B3">
      <w:pPr>
        <w:ind w:firstLine="0"/>
        <w:rPr>
          <w:rStyle w:val="Hyperlink"/>
        </w:rPr>
      </w:pPr>
      <w:r>
        <w:rPr>
          <w:rStyle w:val="Hyperlink"/>
        </w:rPr>
        <w:br w:type="page"/>
      </w:r>
    </w:p>
    <w:p w14:paraId="138AF3D6" w14:textId="77777777" w:rsidR="009E6B9D" w:rsidRPr="009E6B9D" w:rsidRDefault="009E6B9D" w:rsidP="009E6B9D">
      <w:pPr>
        <w:ind w:firstLine="0"/>
      </w:pPr>
      <w:r w:rsidRPr="009E6B9D">
        <w:rPr>
          <w:rFonts w:ascii="Calibri" w:hAnsi="Calibri" w:cs="Calibri"/>
          <w:b/>
          <w:bCs/>
          <w:color w:val="000000"/>
          <w:sz w:val="28"/>
          <w:szCs w:val="28"/>
        </w:rPr>
        <w:lastRenderedPageBreak/>
        <w:t>Grange Business Card Order Form</w:t>
      </w:r>
    </w:p>
    <w:p w14:paraId="54B90E3D" w14:textId="77777777" w:rsidR="009E6B9D" w:rsidRPr="009E6B9D" w:rsidRDefault="009E6B9D" w:rsidP="009E6B9D">
      <w:pPr>
        <w:ind w:firstLine="0"/>
      </w:pPr>
      <w:r w:rsidRPr="009E6B9D">
        <w:rPr>
          <w:rFonts w:ascii="Calibri" w:hAnsi="Calibri" w:cs="Calibri"/>
          <w:i/>
          <w:iCs/>
          <w:color w:val="000000"/>
        </w:rPr>
        <w:t xml:space="preserve">Offer good through </w:t>
      </w:r>
      <w:proofErr w:type="gramStart"/>
      <w:r w:rsidRPr="009E6B9D">
        <w:rPr>
          <w:rFonts w:ascii="Calibri" w:hAnsi="Calibri" w:cs="Calibri"/>
          <w:i/>
          <w:iCs/>
          <w:color w:val="000000"/>
        </w:rPr>
        <w:t>2021</w:t>
      </w:r>
      <w:proofErr w:type="gramEnd"/>
    </w:p>
    <w:p w14:paraId="3FC6721E" w14:textId="77777777" w:rsidR="009E6B9D" w:rsidRDefault="009E6B9D" w:rsidP="009E6B9D">
      <w:pPr>
        <w:ind w:firstLine="0"/>
        <w:rPr>
          <w:rFonts w:ascii="Calibri" w:hAnsi="Calibri" w:cs="Calibri"/>
          <w:color w:val="000000"/>
        </w:rPr>
      </w:pPr>
    </w:p>
    <w:p w14:paraId="7030813C" w14:textId="7A057E2D" w:rsidR="009E6B9D" w:rsidRPr="009E6B9D" w:rsidRDefault="009E6B9D" w:rsidP="009E6B9D">
      <w:pPr>
        <w:ind w:firstLine="0"/>
      </w:pPr>
      <w:r w:rsidRPr="009E6B9D">
        <w:rPr>
          <w:rFonts w:ascii="Calibri" w:hAnsi="Calibri" w:cs="Calibri"/>
          <w:color w:val="000000"/>
        </w:rPr>
        <w:t>Grange Name</w:t>
      </w:r>
      <w:r w:rsidRPr="009E6B9D">
        <w:rPr>
          <w:rFonts w:ascii="Calibri" w:hAnsi="Calibri" w:cs="Calibri"/>
          <w:color w:val="000000"/>
        </w:rPr>
        <w:tab/>
        <w:t>__________________________________</w:t>
      </w:r>
      <w:r w:rsidRPr="009E6B9D">
        <w:rPr>
          <w:rFonts w:ascii="Calibri" w:hAnsi="Calibri" w:cs="Calibri"/>
          <w:color w:val="000000"/>
        </w:rPr>
        <w:tab/>
        <w:t>Number _________</w:t>
      </w:r>
    </w:p>
    <w:p w14:paraId="0FDACA25" w14:textId="77777777" w:rsidR="009E6B9D" w:rsidRPr="009E6B9D" w:rsidRDefault="009E6B9D" w:rsidP="009E6B9D">
      <w:pPr>
        <w:ind w:firstLine="0"/>
      </w:pPr>
    </w:p>
    <w:p w14:paraId="57899DEB" w14:textId="77777777" w:rsidR="009E6B9D" w:rsidRPr="009E6B9D" w:rsidRDefault="009E6B9D" w:rsidP="009E6B9D">
      <w:pPr>
        <w:ind w:firstLine="0"/>
      </w:pPr>
      <w:r w:rsidRPr="009E6B9D">
        <w:rPr>
          <w:rFonts w:ascii="Calibri" w:hAnsi="Calibri" w:cs="Calibri"/>
          <w:color w:val="000000"/>
        </w:rPr>
        <w:t>Meeting Day/Time _________________________________________________________</w:t>
      </w:r>
    </w:p>
    <w:p w14:paraId="557C2E37" w14:textId="77777777" w:rsidR="009E6B9D" w:rsidRPr="009E6B9D" w:rsidRDefault="009E6B9D" w:rsidP="009E6B9D">
      <w:pPr>
        <w:ind w:firstLine="0"/>
      </w:pPr>
    </w:p>
    <w:p w14:paraId="1805D8C3" w14:textId="77777777" w:rsidR="009E6B9D" w:rsidRPr="009E6B9D" w:rsidRDefault="009E6B9D" w:rsidP="009E6B9D">
      <w:pPr>
        <w:ind w:firstLine="0"/>
      </w:pPr>
      <w:r w:rsidRPr="009E6B9D">
        <w:rPr>
          <w:rFonts w:ascii="Calibri" w:hAnsi="Calibri" w:cs="Calibri"/>
          <w:color w:val="000000"/>
        </w:rPr>
        <w:t>Place/Address __________________________________________ Town __________________</w:t>
      </w:r>
    </w:p>
    <w:p w14:paraId="33597015" w14:textId="77777777" w:rsidR="009E6B9D" w:rsidRPr="009E6B9D" w:rsidRDefault="009E6B9D" w:rsidP="009E6B9D">
      <w:pPr>
        <w:spacing w:after="240"/>
        <w:ind w:firstLine="0"/>
      </w:pPr>
    </w:p>
    <w:p w14:paraId="092D94CC" w14:textId="77777777" w:rsidR="009E6B9D" w:rsidRPr="009E6B9D" w:rsidRDefault="009E6B9D" w:rsidP="009E6B9D">
      <w:pPr>
        <w:ind w:firstLine="0"/>
      </w:pPr>
      <w:r w:rsidRPr="009E6B9D">
        <w:rPr>
          <w:rFonts w:ascii="Calibri" w:hAnsi="Calibri" w:cs="Calibri"/>
          <w:color w:val="000000"/>
        </w:rPr>
        <w:t>Name ____________________________________________ Officer Title __________________</w:t>
      </w:r>
    </w:p>
    <w:p w14:paraId="34B20E4E" w14:textId="77777777" w:rsidR="009E6B9D" w:rsidRPr="009E6B9D" w:rsidRDefault="009E6B9D" w:rsidP="009E6B9D">
      <w:pPr>
        <w:ind w:firstLine="0"/>
      </w:pPr>
    </w:p>
    <w:p w14:paraId="2DDBA905" w14:textId="77777777" w:rsidR="009E6B9D" w:rsidRPr="009E6B9D" w:rsidRDefault="009E6B9D" w:rsidP="009E6B9D">
      <w:pPr>
        <w:ind w:firstLine="0"/>
      </w:pPr>
      <w:r w:rsidRPr="009E6B9D">
        <w:rPr>
          <w:rFonts w:ascii="Calibri" w:hAnsi="Calibri" w:cs="Calibri"/>
          <w:color w:val="000000"/>
        </w:rPr>
        <w:t>Email ________________________________________ Phone ___________________________</w:t>
      </w:r>
    </w:p>
    <w:p w14:paraId="5EEFE0C2" w14:textId="77777777" w:rsidR="009E6B9D" w:rsidRPr="009E6B9D" w:rsidRDefault="009E6B9D" w:rsidP="009E6B9D">
      <w:pPr>
        <w:spacing w:after="240"/>
        <w:ind w:firstLine="0"/>
      </w:pPr>
    </w:p>
    <w:p w14:paraId="338E584E" w14:textId="77777777" w:rsidR="009E6B9D" w:rsidRPr="009E6B9D" w:rsidRDefault="009E6B9D" w:rsidP="009E6B9D">
      <w:pPr>
        <w:ind w:firstLine="0"/>
      </w:pPr>
      <w:r w:rsidRPr="009E6B9D">
        <w:rPr>
          <w:color w:val="000000"/>
          <w:sz w:val="22"/>
          <w:szCs w:val="22"/>
        </w:rPr>
        <w:t>Back currently reads: </w:t>
      </w:r>
    </w:p>
    <w:p w14:paraId="76DE7C67" w14:textId="77777777" w:rsidR="009E6B9D" w:rsidRPr="009E6B9D" w:rsidRDefault="009E6B9D" w:rsidP="009E6B9D">
      <w:pPr>
        <w:ind w:firstLine="0"/>
      </w:pPr>
      <w:r w:rsidRPr="009E6B9D">
        <w:rPr>
          <w:i/>
          <w:iCs/>
          <w:color w:val="000000"/>
          <w:sz w:val="22"/>
          <w:szCs w:val="22"/>
        </w:rPr>
        <w:t>"The Grange is the nation’s oldest rural and agricultural advocacy organization. Our fraternal organization has been a vital force, since its founding in 1867, in elevating men and women in rural communities and advancing the interests of rural America. </w:t>
      </w:r>
    </w:p>
    <w:p w14:paraId="505773FA" w14:textId="77777777" w:rsidR="009E6B9D" w:rsidRPr="009E6B9D" w:rsidRDefault="009E6B9D" w:rsidP="009E6B9D">
      <w:pPr>
        <w:ind w:firstLine="0"/>
      </w:pPr>
      <w:r w:rsidRPr="009E6B9D">
        <w:rPr>
          <w:i/>
          <w:iCs/>
          <w:color w:val="000000"/>
          <w:sz w:val="22"/>
          <w:szCs w:val="22"/>
        </w:rPr>
        <w:t xml:space="preserve">The Grange strengthens individuals, families and communities through grassroots action, service, education, </w:t>
      </w:r>
      <w:proofErr w:type="gramStart"/>
      <w:r w:rsidRPr="009E6B9D">
        <w:rPr>
          <w:i/>
          <w:iCs/>
          <w:color w:val="000000"/>
          <w:sz w:val="22"/>
          <w:szCs w:val="22"/>
        </w:rPr>
        <w:t>advocacy</w:t>
      </w:r>
      <w:proofErr w:type="gramEnd"/>
      <w:r w:rsidRPr="009E6B9D">
        <w:rPr>
          <w:i/>
          <w:iCs/>
          <w:color w:val="000000"/>
          <w:sz w:val="22"/>
          <w:szCs w:val="22"/>
        </w:rPr>
        <w:t xml:space="preserve"> and agriculture awareness.</w:t>
      </w:r>
    </w:p>
    <w:p w14:paraId="460921B3" w14:textId="77777777" w:rsidR="009E6B9D" w:rsidRPr="009E6B9D" w:rsidRDefault="009E6B9D" w:rsidP="009E6B9D">
      <w:pPr>
        <w:ind w:firstLine="0"/>
      </w:pPr>
      <w:r w:rsidRPr="009E6B9D">
        <w:rPr>
          <w:i/>
          <w:iCs/>
          <w:color w:val="000000"/>
          <w:sz w:val="22"/>
          <w:szCs w:val="22"/>
        </w:rPr>
        <w:t xml:space="preserve">Across the United States, there are more than 150,000 members throughout about 1,500 local Grange chapters. We welcome new members in our current chapters; look forward to establishing Granges in new communities or inviting interested individuals to become e-members at the National </w:t>
      </w:r>
      <w:proofErr w:type="gramStart"/>
      <w:r w:rsidRPr="009E6B9D">
        <w:rPr>
          <w:i/>
          <w:iCs/>
          <w:color w:val="000000"/>
          <w:sz w:val="22"/>
          <w:szCs w:val="22"/>
        </w:rPr>
        <w:t>level</w:t>
      </w:r>
      <w:proofErr w:type="gramEnd"/>
      <w:r w:rsidRPr="009E6B9D">
        <w:rPr>
          <w:i/>
          <w:iCs/>
          <w:color w:val="000000"/>
          <w:sz w:val="22"/>
          <w:szCs w:val="22"/>
        </w:rPr>
        <w:t>"</w:t>
      </w:r>
    </w:p>
    <w:p w14:paraId="675EAEBC" w14:textId="77777777" w:rsidR="009E6B9D" w:rsidRPr="009E6B9D" w:rsidRDefault="009E6B9D" w:rsidP="009E6B9D">
      <w:pPr>
        <w:ind w:firstLine="0"/>
      </w:pPr>
    </w:p>
    <w:p w14:paraId="366252EA" w14:textId="77777777" w:rsidR="009E6B9D" w:rsidRPr="009E6B9D" w:rsidRDefault="009E6B9D" w:rsidP="009E6B9D">
      <w:pPr>
        <w:ind w:firstLine="0"/>
      </w:pPr>
      <w:r w:rsidRPr="009E6B9D">
        <w:rPr>
          <w:rFonts w:ascii="Calibri" w:hAnsi="Calibri" w:cs="Calibri"/>
          <w:color w:val="000000"/>
        </w:rPr>
        <w:t xml:space="preserve">Please note any customization/Personalization </w:t>
      </w:r>
      <w:proofErr w:type="gramStart"/>
      <w:r w:rsidRPr="009E6B9D">
        <w:rPr>
          <w:rFonts w:ascii="Calibri" w:hAnsi="Calibri" w:cs="Calibri"/>
          <w:color w:val="000000"/>
        </w:rPr>
        <w:t>you’d</w:t>
      </w:r>
      <w:proofErr w:type="gramEnd"/>
      <w:r w:rsidRPr="009E6B9D">
        <w:rPr>
          <w:rFonts w:ascii="Calibri" w:hAnsi="Calibri" w:cs="Calibri"/>
          <w:color w:val="000000"/>
        </w:rPr>
        <w:t xml:space="preserve"> like to include about your Grange (optional):</w:t>
      </w:r>
    </w:p>
    <w:p w14:paraId="7513B512" w14:textId="77777777" w:rsidR="009E6B9D" w:rsidRPr="009E6B9D" w:rsidRDefault="009E6B9D" w:rsidP="009E6B9D">
      <w:pPr>
        <w:ind w:firstLine="0"/>
      </w:pPr>
    </w:p>
    <w:p w14:paraId="10165A1F" w14:textId="77777777" w:rsidR="009E6B9D" w:rsidRPr="009E6B9D" w:rsidRDefault="009E6B9D" w:rsidP="009E6B9D">
      <w:pPr>
        <w:ind w:firstLine="0"/>
      </w:pPr>
      <w:r w:rsidRPr="009E6B9D">
        <w:rPr>
          <w:rFonts w:ascii="Calibri" w:hAnsi="Calibri" w:cs="Calibri"/>
          <w:color w:val="000000"/>
        </w:rPr>
        <w:t>______________________________________________________________________________</w:t>
      </w:r>
    </w:p>
    <w:p w14:paraId="448BFE00" w14:textId="77777777" w:rsidR="009E6B9D" w:rsidRPr="009E6B9D" w:rsidRDefault="009E6B9D" w:rsidP="009E6B9D">
      <w:pPr>
        <w:ind w:firstLine="0"/>
      </w:pPr>
    </w:p>
    <w:p w14:paraId="499C1C51" w14:textId="77777777" w:rsidR="009E6B9D" w:rsidRPr="009E6B9D" w:rsidRDefault="009E6B9D" w:rsidP="009E6B9D">
      <w:pPr>
        <w:ind w:firstLine="0"/>
      </w:pPr>
      <w:r w:rsidRPr="009E6B9D">
        <w:rPr>
          <w:rFonts w:ascii="Calibri" w:hAnsi="Calibri" w:cs="Calibri"/>
          <w:color w:val="000000"/>
        </w:rPr>
        <w:t>______________________________________________________________________________</w:t>
      </w:r>
    </w:p>
    <w:p w14:paraId="04F732DC" w14:textId="77777777" w:rsidR="009E6B9D" w:rsidRPr="009E6B9D" w:rsidRDefault="009E6B9D" w:rsidP="009E6B9D">
      <w:pPr>
        <w:ind w:firstLine="0"/>
      </w:pPr>
    </w:p>
    <w:p w14:paraId="1A66D6D3" w14:textId="77777777" w:rsidR="009E6B9D" w:rsidRPr="009E6B9D" w:rsidRDefault="009E6B9D" w:rsidP="009E6B9D">
      <w:pPr>
        <w:ind w:firstLine="0"/>
      </w:pPr>
      <w:r w:rsidRPr="009E6B9D">
        <w:rPr>
          <w:rFonts w:ascii="Calibri" w:hAnsi="Calibri" w:cs="Calibri"/>
          <w:color w:val="000000"/>
        </w:rPr>
        <w:t>______________________________________________________________________________</w:t>
      </w:r>
    </w:p>
    <w:p w14:paraId="764C1944" w14:textId="77777777" w:rsidR="009E6B9D" w:rsidRPr="009E6B9D" w:rsidRDefault="009E6B9D" w:rsidP="009E6B9D">
      <w:pPr>
        <w:spacing w:after="240"/>
        <w:ind w:firstLine="0"/>
      </w:pPr>
    </w:p>
    <w:p w14:paraId="607243E1" w14:textId="77777777" w:rsidR="009E6B9D" w:rsidRPr="009E6B9D" w:rsidRDefault="009E6B9D" w:rsidP="009E6B9D">
      <w:pPr>
        <w:ind w:firstLine="0"/>
      </w:pPr>
      <w:r w:rsidRPr="009E6B9D">
        <w:rPr>
          <w:rFonts w:ascii="Calibri" w:hAnsi="Calibri" w:cs="Calibri"/>
          <w:color w:val="000000"/>
        </w:rPr>
        <w:t xml:space="preserve">Quantity: </w:t>
      </w:r>
      <w:r w:rsidRPr="009E6B9D">
        <w:rPr>
          <w:rFonts w:ascii="Calibri" w:hAnsi="Calibri" w:cs="Calibri"/>
          <w:color w:val="000000"/>
        </w:rPr>
        <w:tab/>
        <w:t>____ 250 for $22 with design and shipping ($17 plus $5) </w:t>
      </w:r>
    </w:p>
    <w:p w14:paraId="1AA30A73" w14:textId="77777777" w:rsidR="009E6B9D" w:rsidRPr="009E6B9D" w:rsidRDefault="009E6B9D" w:rsidP="009E6B9D">
      <w:pPr>
        <w:ind w:left="720"/>
      </w:pPr>
      <w:r w:rsidRPr="009E6B9D">
        <w:rPr>
          <w:rFonts w:ascii="Calibri" w:hAnsi="Calibri" w:cs="Calibri"/>
          <w:color w:val="000000"/>
        </w:rPr>
        <w:t>____ 500 for $28 with design and shipping ($21 plus $7) </w:t>
      </w:r>
    </w:p>
    <w:p w14:paraId="7BD48CFB" w14:textId="77777777" w:rsidR="009E6B9D" w:rsidRPr="009E6B9D" w:rsidRDefault="009E6B9D" w:rsidP="009E6B9D">
      <w:pPr>
        <w:ind w:left="720"/>
      </w:pPr>
      <w:r w:rsidRPr="009E6B9D">
        <w:rPr>
          <w:rFonts w:ascii="Calibri" w:hAnsi="Calibri" w:cs="Calibri"/>
          <w:color w:val="000000"/>
        </w:rPr>
        <w:t xml:space="preserve">Call Kennedy Gwin if interested in larger </w:t>
      </w:r>
      <w:proofErr w:type="gramStart"/>
      <w:r w:rsidRPr="009E6B9D">
        <w:rPr>
          <w:rFonts w:ascii="Calibri" w:hAnsi="Calibri" w:cs="Calibri"/>
          <w:color w:val="000000"/>
        </w:rPr>
        <w:t>quantities</w:t>
      </w:r>
      <w:proofErr w:type="gramEnd"/>
    </w:p>
    <w:p w14:paraId="243163A9" w14:textId="77777777" w:rsidR="009E6B9D" w:rsidRPr="009E6B9D" w:rsidRDefault="009E6B9D" w:rsidP="009E6B9D">
      <w:pPr>
        <w:ind w:firstLine="0"/>
      </w:pPr>
    </w:p>
    <w:p w14:paraId="15C90238" w14:textId="77777777" w:rsidR="009E6B9D" w:rsidRPr="009E6B9D" w:rsidRDefault="009E6B9D" w:rsidP="009E6B9D">
      <w:pPr>
        <w:ind w:firstLine="0"/>
      </w:pPr>
      <w:r w:rsidRPr="009E6B9D">
        <w:rPr>
          <w:rFonts w:ascii="Calibri" w:hAnsi="Calibri" w:cs="Calibri"/>
          <w:color w:val="000000"/>
        </w:rPr>
        <w:t>Address where you wish cards to be shipped:</w:t>
      </w:r>
    </w:p>
    <w:p w14:paraId="5B66DE2E" w14:textId="77777777" w:rsidR="009E6B9D" w:rsidRPr="009E6B9D" w:rsidRDefault="009E6B9D" w:rsidP="009E6B9D">
      <w:pPr>
        <w:ind w:firstLine="0"/>
      </w:pPr>
    </w:p>
    <w:p w14:paraId="146681A0" w14:textId="77777777" w:rsidR="009E6B9D" w:rsidRPr="009E6B9D" w:rsidRDefault="009E6B9D" w:rsidP="009E6B9D">
      <w:pPr>
        <w:ind w:firstLine="0"/>
      </w:pPr>
      <w:r w:rsidRPr="009E6B9D">
        <w:rPr>
          <w:rFonts w:ascii="Calibri" w:hAnsi="Calibri" w:cs="Calibri"/>
          <w:color w:val="000000"/>
        </w:rPr>
        <w:t>______________________________________________________________________________</w:t>
      </w:r>
    </w:p>
    <w:p w14:paraId="6CB6DC46" w14:textId="3B8794B7" w:rsidR="00A455B3" w:rsidRDefault="00A455B3" w:rsidP="004A3C87">
      <w:pPr>
        <w:shd w:val="clear" w:color="auto" w:fill="FFFFFF"/>
        <w:rPr>
          <w:color w:val="222222"/>
        </w:rPr>
      </w:pPr>
    </w:p>
    <w:p w14:paraId="5B611628" w14:textId="369BE907" w:rsidR="009E6B9D" w:rsidRDefault="009E6B9D" w:rsidP="004A3C87">
      <w:pPr>
        <w:shd w:val="clear" w:color="auto" w:fill="FFFFFF"/>
        <w:rPr>
          <w:color w:val="222222"/>
        </w:rPr>
      </w:pPr>
    </w:p>
    <w:p w14:paraId="305C57F9" w14:textId="1A8AAE2C" w:rsidR="00A455B3" w:rsidRDefault="009E6B9D" w:rsidP="009E6B9D">
      <w:pPr>
        <w:shd w:val="clear" w:color="auto" w:fill="FFFFFF"/>
        <w:rPr>
          <w:color w:val="222222"/>
        </w:rPr>
      </w:pPr>
      <w:r>
        <w:rPr>
          <w:rFonts w:ascii="Calibri" w:hAnsi="Calibri" w:cs="Calibri"/>
          <w:color w:val="000000"/>
        </w:rPr>
        <w:t>Mail to 1616 H St. NW Washington DC 20006 Attn: Communications or email form to kgwin@nationalgrange.org</w:t>
      </w:r>
      <w:r w:rsidR="00A455B3">
        <w:rPr>
          <w:color w:val="222222"/>
        </w:rPr>
        <w:br w:type="page"/>
      </w:r>
    </w:p>
    <w:p w14:paraId="4CBAE14E" w14:textId="77777777" w:rsidR="00A455B3" w:rsidRPr="004A46E4" w:rsidRDefault="00A455B3" w:rsidP="004A3C87">
      <w:pPr>
        <w:shd w:val="clear" w:color="auto" w:fill="FFFFFF"/>
        <w:rPr>
          <w:color w:val="222222"/>
        </w:rPr>
      </w:pPr>
    </w:p>
    <w:bookmarkEnd w:id="0"/>
    <w:p w14:paraId="5575CF95" w14:textId="7EA59EB9" w:rsidR="00DD6005" w:rsidRPr="00DD6005" w:rsidRDefault="00FD2811" w:rsidP="00DD6005">
      <w:pPr>
        <w:ind w:firstLine="0"/>
        <w:rPr>
          <w:color w:val="000000"/>
        </w:rPr>
      </w:pPr>
      <w:r>
        <w:rPr>
          <w:noProof/>
        </w:rPr>
        <w:drawing>
          <wp:anchor distT="0" distB="0" distL="114300" distR="114300" simplePos="0" relativeHeight="251667456" behindDoc="0" locked="0" layoutInCell="1" allowOverlap="1" wp14:anchorId="29C264D4" wp14:editId="72640534">
            <wp:simplePos x="0" y="0"/>
            <wp:positionH relativeFrom="column">
              <wp:posOffset>-428625</wp:posOffset>
            </wp:positionH>
            <wp:positionV relativeFrom="paragraph">
              <wp:posOffset>441960</wp:posOffset>
            </wp:positionV>
            <wp:extent cx="6810375" cy="6810375"/>
            <wp:effectExtent l="0" t="0" r="9525" b="9525"/>
            <wp:wrapSquare wrapText="bothSides"/>
            <wp:docPr id="7" name="Picture 7" descr="Text&#10;&#10;Description automatically generated">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Text&#10;&#10;Description automatically generated">
                      <a:hlinkClick r:id="rId26"/>
                    </pic:cNvPr>
                    <pic:cNvPicPr/>
                  </pic:nvPicPr>
                  <pic:blipFill>
                    <a:blip r:embed="rId27">
                      <a:extLst>
                        <a:ext uri="{28A0092B-C50C-407E-A947-70E740481C1C}">
                          <a14:useLocalDpi xmlns:a14="http://schemas.microsoft.com/office/drawing/2010/main" val="0"/>
                        </a:ext>
                      </a:extLst>
                    </a:blip>
                    <a:stretch>
                      <a:fillRect/>
                    </a:stretch>
                  </pic:blipFill>
                  <pic:spPr>
                    <a:xfrm>
                      <a:off x="0" y="0"/>
                      <a:ext cx="6810375" cy="6810375"/>
                    </a:xfrm>
                    <a:prstGeom prst="rect">
                      <a:avLst/>
                    </a:prstGeom>
                  </pic:spPr>
                </pic:pic>
              </a:graphicData>
            </a:graphic>
            <wp14:sizeRelH relativeFrom="margin">
              <wp14:pctWidth>0</wp14:pctWidth>
            </wp14:sizeRelH>
            <wp14:sizeRelV relativeFrom="margin">
              <wp14:pctHeight>0</wp14:pctHeight>
            </wp14:sizeRelV>
          </wp:anchor>
        </w:drawing>
      </w:r>
      <w:r w:rsidR="00027574">
        <w:rPr>
          <w:color w:val="000000"/>
        </w:rPr>
        <w:br w:type="page"/>
      </w:r>
    </w:p>
    <w:p w14:paraId="2D5439F7" w14:textId="2CC95BF2" w:rsidR="00DD6005" w:rsidRPr="007B610C" w:rsidRDefault="007B610C" w:rsidP="007B610C">
      <w:pPr>
        <w:ind w:firstLine="0"/>
        <w:rPr>
          <w:rStyle w:val="Strong"/>
          <w:b w:val="0"/>
          <w:bCs w:val="0"/>
          <w:color w:val="000000"/>
        </w:rPr>
      </w:pPr>
      <w:r>
        <w:rPr>
          <w:noProof/>
        </w:rPr>
        <w:lastRenderedPageBreak/>
        <w:drawing>
          <wp:anchor distT="0" distB="0" distL="114300" distR="114300" simplePos="0" relativeHeight="251664384" behindDoc="0" locked="0" layoutInCell="1" allowOverlap="1" wp14:anchorId="39291D1C" wp14:editId="4DED60A4">
            <wp:simplePos x="0" y="0"/>
            <wp:positionH relativeFrom="column">
              <wp:posOffset>-685800</wp:posOffset>
            </wp:positionH>
            <wp:positionV relativeFrom="paragraph">
              <wp:posOffset>0</wp:posOffset>
            </wp:positionV>
            <wp:extent cx="3400425" cy="3400425"/>
            <wp:effectExtent l="0" t="0" r="9525" b="9525"/>
            <wp:wrapSquare wrapText="bothSides"/>
            <wp:docPr id="5" name="Picture 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ext&#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400425" cy="340042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6432" behindDoc="0" locked="0" layoutInCell="1" allowOverlap="1" wp14:anchorId="00C77667" wp14:editId="5102FF74">
            <wp:simplePos x="0" y="0"/>
            <wp:positionH relativeFrom="page">
              <wp:posOffset>3600450</wp:posOffset>
            </wp:positionH>
            <wp:positionV relativeFrom="paragraph">
              <wp:posOffset>0</wp:posOffset>
            </wp:positionV>
            <wp:extent cx="4036695" cy="3383915"/>
            <wp:effectExtent l="0" t="0" r="1905" b="6985"/>
            <wp:wrapSquare wrapText="bothSides"/>
            <wp:docPr id="6" name="Picture 6" descr="A picture containing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timeline&#10;&#10;Description automatically generated"/>
                    <pic:cNvPicPr/>
                  </pic:nvPicPr>
                  <pic:blipFill>
                    <a:blip r:embed="rId29">
                      <a:extLst>
                        <a:ext uri="{28A0092B-C50C-407E-A947-70E740481C1C}">
                          <a14:useLocalDpi xmlns:a14="http://schemas.microsoft.com/office/drawing/2010/main" val="0"/>
                        </a:ext>
                      </a:extLst>
                    </a:blip>
                    <a:stretch>
                      <a:fillRect/>
                    </a:stretch>
                  </pic:blipFill>
                  <pic:spPr>
                    <a:xfrm>
                      <a:off x="0" y="0"/>
                      <a:ext cx="4036695" cy="3383915"/>
                    </a:xfrm>
                    <a:prstGeom prst="rect">
                      <a:avLst/>
                    </a:prstGeom>
                  </pic:spPr>
                </pic:pic>
              </a:graphicData>
            </a:graphic>
            <wp14:sizeRelH relativeFrom="margin">
              <wp14:pctWidth>0</wp14:pctWidth>
            </wp14:sizeRelH>
            <wp14:sizeRelV relativeFrom="margin">
              <wp14:pctHeight>0</wp14:pctHeight>
            </wp14:sizeRelV>
          </wp:anchor>
        </w:drawing>
      </w:r>
    </w:p>
    <w:p w14:paraId="55896A74" w14:textId="1D81271B" w:rsidR="00DD6005" w:rsidRDefault="00DD6005" w:rsidP="00DD6005">
      <w:pPr>
        <w:tabs>
          <w:tab w:val="left" w:pos="1200"/>
        </w:tabs>
        <w:rPr>
          <w:rStyle w:val="Strong"/>
          <w:color w:val="4C4C4C"/>
          <w:sz w:val="21"/>
          <w:szCs w:val="21"/>
          <w:shd w:val="clear" w:color="auto" w:fill="FFFFFF"/>
        </w:rPr>
      </w:pPr>
    </w:p>
    <w:p w14:paraId="26242031" w14:textId="446CB97D" w:rsidR="00DD6005" w:rsidRDefault="00DD6005" w:rsidP="00DD6005">
      <w:pPr>
        <w:tabs>
          <w:tab w:val="left" w:pos="1200"/>
        </w:tabs>
        <w:rPr>
          <w:rStyle w:val="Strong"/>
          <w:color w:val="4C4C4C"/>
          <w:sz w:val="21"/>
          <w:szCs w:val="21"/>
          <w:shd w:val="clear" w:color="auto" w:fill="FFFFFF"/>
        </w:rPr>
      </w:pPr>
    </w:p>
    <w:p w14:paraId="6AE45E9B" w14:textId="2C47B84D" w:rsidR="00DD6005" w:rsidRDefault="00DD6005" w:rsidP="00DD6005">
      <w:pPr>
        <w:tabs>
          <w:tab w:val="left" w:pos="1200"/>
        </w:tabs>
        <w:rPr>
          <w:rStyle w:val="Strong"/>
          <w:color w:val="4C4C4C"/>
          <w:sz w:val="21"/>
          <w:szCs w:val="21"/>
          <w:shd w:val="clear" w:color="auto" w:fill="FFFFFF"/>
        </w:rPr>
      </w:pPr>
    </w:p>
    <w:p w14:paraId="7FA4FE67" w14:textId="78778503" w:rsidR="00DD6005" w:rsidRDefault="00DD6005" w:rsidP="00DD6005">
      <w:pPr>
        <w:tabs>
          <w:tab w:val="left" w:pos="1200"/>
        </w:tabs>
        <w:ind w:firstLine="0"/>
        <w:rPr>
          <w:rStyle w:val="Strong"/>
          <w:color w:val="4C4C4C"/>
          <w:sz w:val="21"/>
          <w:szCs w:val="21"/>
          <w:shd w:val="clear" w:color="auto" w:fill="FFFFFF"/>
        </w:rPr>
      </w:pPr>
      <w:r w:rsidRPr="00DD6005">
        <w:rPr>
          <w:rStyle w:val="Strong"/>
          <w:color w:val="4C4C4C"/>
          <w:sz w:val="21"/>
          <w:szCs w:val="21"/>
          <w:shd w:val="clear" w:color="auto" w:fill="FFFFFF"/>
        </w:rPr>
        <w:t xml:space="preserve">AFLAC – Supplemental Health </w:t>
      </w:r>
      <w:r>
        <w:rPr>
          <w:noProof/>
          <w:color w:val="000000"/>
        </w:rPr>
        <w:drawing>
          <wp:anchor distT="0" distB="0" distL="114300" distR="114300" simplePos="0" relativeHeight="251665408" behindDoc="0" locked="0" layoutInCell="1" allowOverlap="1" wp14:anchorId="12743316" wp14:editId="3968A42D">
            <wp:simplePos x="0" y="0"/>
            <wp:positionH relativeFrom="column">
              <wp:posOffset>-285750</wp:posOffset>
            </wp:positionH>
            <wp:positionV relativeFrom="paragraph">
              <wp:posOffset>0</wp:posOffset>
            </wp:positionV>
            <wp:extent cx="2495550" cy="2352675"/>
            <wp:effectExtent l="0" t="0" r="0" b="9525"/>
            <wp:wrapSquare wrapText="bothSides"/>
            <wp:docPr id="3" name="Picture 3" descr="A picture containing text, toy, dol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toy, doll&#10;&#10;Description automatically generated"/>
                    <pic:cNvPicPr/>
                  </pic:nvPicPr>
                  <pic:blipFill>
                    <a:blip r:embed="rId30">
                      <a:extLst>
                        <a:ext uri="{28A0092B-C50C-407E-A947-70E740481C1C}">
                          <a14:useLocalDpi xmlns:a14="http://schemas.microsoft.com/office/drawing/2010/main" val="0"/>
                        </a:ext>
                      </a:extLst>
                    </a:blip>
                    <a:stretch>
                      <a:fillRect/>
                    </a:stretch>
                  </pic:blipFill>
                  <pic:spPr>
                    <a:xfrm>
                      <a:off x="0" y="0"/>
                      <a:ext cx="2495550" cy="2352675"/>
                    </a:xfrm>
                    <a:prstGeom prst="rect">
                      <a:avLst/>
                    </a:prstGeom>
                  </pic:spPr>
                </pic:pic>
              </a:graphicData>
            </a:graphic>
          </wp:anchor>
        </w:drawing>
      </w:r>
    </w:p>
    <w:p w14:paraId="3A482784" w14:textId="2C10832A" w:rsidR="00DD6005" w:rsidRDefault="00DD6005" w:rsidP="00DD6005">
      <w:pPr>
        <w:tabs>
          <w:tab w:val="left" w:pos="1200"/>
        </w:tabs>
        <w:rPr>
          <w:b/>
          <w:bCs/>
          <w:color w:val="4C4C4C"/>
          <w:sz w:val="21"/>
          <w:szCs w:val="21"/>
          <w:shd w:val="clear" w:color="auto" w:fill="FFFFFF"/>
        </w:rPr>
      </w:pPr>
      <w:r>
        <w:rPr>
          <w:rStyle w:val="Strong"/>
          <w:color w:val="4C4C4C"/>
          <w:sz w:val="21"/>
          <w:szCs w:val="21"/>
          <w:shd w:val="clear" w:color="auto" w:fill="FFFFFF"/>
        </w:rPr>
        <w:t>Benefits</w:t>
      </w:r>
      <w:r>
        <w:rPr>
          <w:b/>
          <w:bCs/>
          <w:color w:val="4C4C4C"/>
          <w:sz w:val="21"/>
          <w:szCs w:val="21"/>
          <w:shd w:val="clear" w:color="auto" w:fill="FFFFFF"/>
        </w:rPr>
        <w:t xml:space="preserve"> are available to National Grange members, the member’s </w:t>
      </w:r>
      <w:proofErr w:type="gramStart"/>
      <w:r>
        <w:rPr>
          <w:b/>
          <w:bCs/>
          <w:color w:val="4C4C4C"/>
          <w:sz w:val="21"/>
          <w:szCs w:val="21"/>
          <w:shd w:val="clear" w:color="auto" w:fill="FFFFFF"/>
        </w:rPr>
        <w:t>spouse</w:t>
      </w:r>
      <w:proofErr w:type="gramEnd"/>
      <w:r>
        <w:rPr>
          <w:b/>
          <w:bCs/>
          <w:color w:val="4C4C4C"/>
          <w:sz w:val="21"/>
          <w:szCs w:val="21"/>
          <w:shd w:val="clear" w:color="auto" w:fill="FFFFFF"/>
        </w:rPr>
        <w:t xml:space="preserve"> and the member’s dependent children. These supplemental benefit policies pay </w:t>
      </w:r>
      <w:r>
        <w:rPr>
          <w:rStyle w:val="Strong"/>
          <w:color w:val="4C4C4C"/>
          <w:sz w:val="21"/>
          <w:szCs w:val="21"/>
          <w:shd w:val="clear" w:color="auto" w:fill="FFFFFF"/>
        </w:rPr>
        <w:t>“CASH”</w:t>
      </w:r>
      <w:r>
        <w:rPr>
          <w:b/>
          <w:bCs/>
          <w:color w:val="4C4C4C"/>
          <w:sz w:val="21"/>
          <w:szCs w:val="21"/>
          <w:shd w:val="clear" w:color="auto" w:fill="FFFFFF"/>
        </w:rPr>
        <w:t> directly to the members for members to use as they see fit.  Members will never receive a 1099 or be taxed in any way on the cash benefits paid from these policies. Cash benefits are paid if Grange members (policy holders) have an </w:t>
      </w:r>
      <w:r>
        <w:rPr>
          <w:rStyle w:val="Strong"/>
          <w:color w:val="4C4C4C"/>
          <w:sz w:val="21"/>
          <w:szCs w:val="21"/>
          <w:shd w:val="clear" w:color="auto" w:fill="FFFFFF"/>
        </w:rPr>
        <w:t>Accident</w:t>
      </w:r>
      <w:r>
        <w:rPr>
          <w:b/>
          <w:bCs/>
          <w:color w:val="4C4C4C"/>
          <w:sz w:val="21"/>
          <w:szCs w:val="21"/>
          <w:shd w:val="clear" w:color="auto" w:fill="FFFFFF"/>
        </w:rPr>
        <w:t> and utilize the services of a hospital emergency room or urgent care center, </w:t>
      </w:r>
      <w:r>
        <w:rPr>
          <w:rStyle w:val="Strong"/>
          <w:color w:val="4C4C4C"/>
          <w:sz w:val="21"/>
          <w:szCs w:val="21"/>
          <w:shd w:val="clear" w:color="auto" w:fill="FFFFFF"/>
        </w:rPr>
        <w:t>contract Internal Cancer</w:t>
      </w:r>
      <w:r>
        <w:rPr>
          <w:b/>
          <w:bCs/>
          <w:color w:val="4C4C4C"/>
          <w:sz w:val="21"/>
          <w:szCs w:val="21"/>
          <w:shd w:val="clear" w:color="auto" w:fill="FFFFFF"/>
        </w:rPr>
        <w:t>, experience a </w:t>
      </w:r>
      <w:r>
        <w:rPr>
          <w:rStyle w:val="Strong"/>
          <w:color w:val="4C4C4C"/>
          <w:sz w:val="21"/>
          <w:szCs w:val="21"/>
          <w:shd w:val="clear" w:color="auto" w:fill="FFFFFF"/>
        </w:rPr>
        <w:t>Heart Attack/Stroke</w:t>
      </w:r>
      <w:r>
        <w:rPr>
          <w:b/>
          <w:bCs/>
          <w:color w:val="4C4C4C"/>
          <w:sz w:val="21"/>
          <w:szCs w:val="21"/>
          <w:shd w:val="clear" w:color="auto" w:fill="FFFFFF"/>
        </w:rPr>
        <w:t>, need </w:t>
      </w:r>
      <w:r>
        <w:rPr>
          <w:rStyle w:val="Strong"/>
          <w:color w:val="4C4C4C"/>
          <w:sz w:val="21"/>
          <w:szCs w:val="21"/>
          <w:shd w:val="clear" w:color="auto" w:fill="FFFFFF"/>
        </w:rPr>
        <w:t>Major Organ Transplants</w:t>
      </w:r>
      <w:r>
        <w:rPr>
          <w:b/>
          <w:bCs/>
          <w:color w:val="4C4C4C"/>
          <w:sz w:val="21"/>
          <w:szCs w:val="21"/>
          <w:shd w:val="clear" w:color="auto" w:fill="FFFFFF"/>
        </w:rPr>
        <w:t>, utilize certain services of their </w:t>
      </w:r>
      <w:r>
        <w:rPr>
          <w:rStyle w:val="Strong"/>
          <w:color w:val="4C4C4C"/>
          <w:sz w:val="21"/>
          <w:szCs w:val="21"/>
          <w:shd w:val="clear" w:color="auto" w:fill="FFFFFF"/>
        </w:rPr>
        <w:t>Dentist</w:t>
      </w:r>
      <w:r>
        <w:rPr>
          <w:b/>
          <w:bCs/>
          <w:color w:val="4C4C4C"/>
          <w:sz w:val="21"/>
          <w:szCs w:val="21"/>
          <w:shd w:val="clear" w:color="auto" w:fill="FFFFFF"/>
        </w:rPr>
        <w:t> and more. Please go to </w:t>
      </w:r>
      <w:hyperlink r:id="rId31" w:tgtFrame="_blank" w:history="1">
        <w:r>
          <w:rPr>
            <w:rStyle w:val="Hyperlink"/>
            <w:b/>
            <w:bCs/>
            <w:color w:val="23527C"/>
            <w:sz w:val="21"/>
            <w:szCs w:val="21"/>
            <w:shd w:val="clear" w:color="auto" w:fill="FFFFFF"/>
          </w:rPr>
          <w:t>www.aflac.com/nationalgrange</w:t>
        </w:r>
      </w:hyperlink>
      <w:r>
        <w:rPr>
          <w:b/>
          <w:bCs/>
          <w:color w:val="4C4C4C"/>
          <w:sz w:val="21"/>
          <w:szCs w:val="21"/>
          <w:shd w:val="clear" w:color="auto" w:fill="FFFFFF"/>
        </w:rPr>
        <w:t> or call Theon Karabatsos at 561-398-1204 or email </w:t>
      </w:r>
      <w:hyperlink r:id="rId32" w:tgtFrame="_blank" w:history="1">
        <w:r>
          <w:rPr>
            <w:rStyle w:val="Hyperlink"/>
            <w:b/>
            <w:bCs/>
            <w:color w:val="337AB7"/>
            <w:sz w:val="21"/>
            <w:szCs w:val="21"/>
            <w:shd w:val="clear" w:color="auto" w:fill="FFFFFF"/>
          </w:rPr>
          <w:t>theon_karabatsos@us.aflac.com</w:t>
        </w:r>
      </w:hyperlink>
    </w:p>
    <w:p w14:paraId="297F0CF0" w14:textId="1158B757" w:rsidR="00DD6005" w:rsidRDefault="00DD6005" w:rsidP="00DD6005">
      <w:pPr>
        <w:tabs>
          <w:tab w:val="left" w:pos="1200"/>
        </w:tabs>
        <w:rPr>
          <w:b/>
          <w:bCs/>
          <w:color w:val="4C4C4C"/>
          <w:sz w:val="21"/>
          <w:szCs w:val="21"/>
          <w:shd w:val="clear" w:color="auto" w:fill="FFFFFF"/>
        </w:rPr>
      </w:pPr>
    </w:p>
    <w:p w14:paraId="029F64CB" w14:textId="12E553E7" w:rsidR="00253185" w:rsidRDefault="00253185" w:rsidP="007B610C">
      <w:pPr>
        <w:tabs>
          <w:tab w:val="left" w:pos="1200"/>
        </w:tabs>
        <w:jc w:val="center"/>
        <w:rPr>
          <w:b/>
          <w:bCs/>
          <w:color w:val="4C4C4C"/>
          <w:sz w:val="21"/>
          <w:szCs w:val="21"/>
          <w:shd w:val="clear" w:color="auto" w:fill="FFFFFF"/>
        </w:rPr>
      </w:pPr>
    </w:p>
    <w:p w14:paraId="56B9613A" w14:textId="1084BA27" w:rsidR="007B610C" w:rsidRDefault="007B610C" w:rsidP="007B610C">
      <w:pPr>
        <w:tabs>
          <w:tab w:val="left" w:pos="1200"/>
        </w:tabs>
        <w:jc w:val="center"/>
        <w:rPr>
          <w:b/>
          <w:bCs/>
          <w:color w:val="4C4C4C"/>
          <w:sz w:val="21"/>
          <w:szCs w:val="21"/>
          <w:shd w:val="clear" w:color="auto" w:fill="FFFFFF"/>
        </w:rPr>
      </w:pPr>
      <w:r>
        <w:rPr>
          <w:noProof/>
        </w:rPr>
        <w:drawing>
          <wp:anchor distT="0" distB="0" distL="114300" distR="114300" simplePos="0" relativeHeight="251671552" behindDoc="0" locked="0" layoutInCell="1" allowOverlap="1" wp14:anchorId="7DBCDB87" wp14:editId="2338D68F">
            <wp:simplePos x="0" y="0"/>
            <wp:positionH relativeFrom="page">
              <wp:posOffset>1162050</wp:posOffset>
            </wp:positionH>
            <wp:positionV relativeFrom="paragraph">
              <wp:posOffset>178435</wp:posOffset>
            </wp:positionV>
            <wp:extent cx="5734050" cy="2143125"/>
            <wp:effectExtent l="0" t="0" r="0" b="9525"/>
            <wp:wrapNone/>
            <wp:docPr id="2" name="Picture 2" descr="Timeline&#10;&#10;Description automatically generated with medium confidence">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imeline&#10;&#10;Description automatically generated with medium confidence">
                      <a:hlinkClick r:id="rId33"/>
                    </pic:cNvPr>
                    <pic:cNvPicPr/>
                  </pic:nvPicPr>
                  <pic:blipFill>
                    <a:blip r:embed="rId34">
                      <a:extLst>
                        <a:ext uri="{28A0092B-C50C-407E-A947-70E740481C1C}">
                          <a14:useLocalDpi xmlns:a14="http://schemas.microsoft.com/office/drawing/2010/main" val="0"/>
                        </a:ext>
                      </a:extLst>
                    </a:blip>
                    <a:stretch>
                      <a:fillRect/>
                    </a:stretch>
                  </pic:blipFill>
                  <pic:spPr>
                    <a:xfrm>
                      <a:off x="0" y="0"/>
                      <a:ext cx="5734050" cy="2143125"/>
                    </a:xfrm>
                    <a:prstGeom prst="rect">
                      <a:avLst/>
                    </a:prstGeom>
                  </pic:spPr>
                </pic:pic>
              </a:graphicData>
            </a:graphic>
          </wp:anchor>
        </w:drawing>
      </w:r>
    </w:p>
    <w:p w14:paraId="7B8E7A70" w14:textId="244B3E18" w:rsidR="007B610C" w:rsidRDefault="00DC05A9" w:rsidP="007B610C">
      <w:pPr>
        <w:tabs>
          <w:tab w:val="left" w:pos="1200"/>
        </w:tabs>
        <w:jc w:val="center"/>
        <w:rPr>
          <w:b/>
          <w:bCs/>
          <w:color w:val="4C4C4C"/>
          <w:sz w:val="21"/>
          <w:szCs w:val="21"/>
          <w:shd w:val="clear" w:color="auto" w:fill="FFFFFF"/>
        </w:rPr>
      </w:pPr>
      <w:r>
        <w:rPr>
          <w:i/>
          <w:iCs/>
          <w:noProof/>
          <w:color w:val="000000"/>
          <w:bdr w:val="none" w:sz="0" w:space="0" w:color="auto" w:frame="1"/>
        </w:rPr>
        <w:lastRenderedPageBreak/>
        <w:drawing>
          <wp:anchor distT="0" distB="0" distL="114300" distR="114300" simplePos="0" relativeHeight="251673600" behindDoc="0" locked="0" layoutInCell="1" allowOverlap="1" wp14:anchorId="4E4BD539" wp14:editId="7599F4CF">
            <wp:simplePos x="0" y="0"/>
            <wp:positionH relativeFrom="margin">
              <wp:align>right</wp:align>
            </wp:positionH>
            <wp:positionV relativeFrom="paragraph">
              <wp:posOffset>5581650</wp:posOffset>
            </wp:positionV>
            <wp:extent cx="5943600" cy="1971675"/>
            <wp:effectExtent l="0" t="0" r="0" b="9525"/>
            <wp:wrapSquare wrapText="bothSides"/>
            <wp:docPr id="16" name="Picture 16"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ext, letter&#10;&#10;Description automatically generate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3600" cy="1971675"/>
                    </a:xfrm>
                    <a:prstGeom prst="rect">
                      <a:avLst/>
                    </a:prstGeom>
                    <a:noFill/>
                    <a:ln>
                      <a:noFill/>
                    </a:ln>
                  </pic:spPr>
                </pic:pic>
              </a:graphicData>
            </a:graphic>
          </wp:anchor>
        </w:drawing>
      </w:r>
      <w:r w:rsidR="007B610C">
        <w:rPr>
          <w:b/>
          <w:bCs/>
          <w:noProof/>
          <w:color w:val="000000"/>
          <w:sz w:val="28"/>
          <w:szCs w:val="28"/>
          <w:bdr w:val="none" w:sz="0" w:space="0" w:color="auto" w:frame="1"/>
        </w:rPr>
        <w:drawing>
          <wp:anchor distT="0" distB="0" distL="114300" distR="114300" simplePos="0" relativeHeight="251672576" behindDoc="0" locked="0" layoutInCell="1" allowOverlap="1" wp14:anchorId="00D491CF" wp14:editId="137E8B42">
            <wp:simplePos x="0" y="0"/>
            <wp:positionH relativeFrom="margin">
              <wp:align>center</wp:align>
            </wp:positionH>
            <wp:positionV relativeFrom="paragraph">
              <wp:posOffset>0</wp:posOffset>
            </wp:positionV>
            <wp:extent cx="5419725" cy="5419725"/>
            <wp:effectExtent l="0" t="0" r="9525" b="9525"/>
            <wp:wrapSquare wrapText="bothSides"/>
            <wp:docPr id="14" name="Picture 14"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with medium confidenc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19725" cy="5419725"/>
                    </a:xfrm>
                    <a:prstGeom prst="rect">
                      <a:avLst/>
                    </a:prstGeom>
                    <a:noFill/>
                    <a:ln>
                      <a:noFill/>
                    </a:ln>
                  </pic:spPr>
                </pic:pic>
              </a:graphicData>
            </a:graphic>
          </wp:anchor>
        </w:drawing>
      </w:r>
    </w:p>
    <w:p w14:paraId="6D6AF058" w14:textId="000D964A" w:rsidR="007B610C" w:rsidRPr="00DD6005" w:rsidRDefault="007B610C" w:rsidP="007B610C">
      <w:pPr>
        <w:tabs>
          <w:tab w:val="left" w:pos="1200"/>
        </w:tabs>
        <w:jc w:val="center"/>
        <w:rPr>
          <w:b/>
          <w:bCs/>
          <w:color w:val="4C4C4C"/>
          <w:sz w:val="21"/>
          <w:szCs w:val="21"/>
          <w:shd w:val="clear" w:color="auto" w:fill="FFFFFF"/>
        </w:rPr>
      </w:pPr>
    </w:p>
    <w:sectPr w:rsidR="007B610C" w:rsidRPr="00DD6005" w:rsidSect="005D17FE">
      <w:headerReference w:type="first" r:id="rId37"/>
      <w:pgSz w:w="12240" w:h="15840"/>
      <w:pgMar w:top="1440" w:right="1440" w:bottom="1422" w:left="1440" w:header="0" w:footer="720"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A92F89A" w14:textId="77777777" w:rsidR="00A455B3" w:rsidRDefault="00A455B3">
      <w:r>
        <w:separator/>
      </w:r>
    </w:p>
  </w:endnote>
  <w:endnote w:type="continuationSeparator" w:id="0">
    <w:p w14:paraId="5008A28A" w14:textId="77777777" w:rsidR="00A455B3" w:rsidRDefault="00A455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imes">
    <w:altName w:val="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1B72C96" w14:textId="77777777" w:rsidR="00A455B3" w:rsidRDefault="00A455B3">
      <w:r>
        <w:separator/>
      </w:r>
    </w:p>
  </w:footnote>
  <w:footnote w:type="continuationSeparator" w:id="0">
    <w:p w14:paraId="02520967" w14:textId="77777777" w:rsidR="00A455B3" w:rsidRDefault="00A455B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CC5576" w14:textId="77777777" w:rsidR="00A455B3" w:rsidRDefault="00A455B3" w:rsidP="00177564">
    <w:pPr>
      <w:pBdr>
        <w:top w:val="nil"/>
        <w:left w:val="nil"/>
        <w:bottom w:val="nil"/>
        <w:right w:val="nil"/>
        <w:between w:val="nil"/>
      </w:pBdr>
      <w:tabs>
        <w:tab w:val="center" w:pos="4680"/>
        <w:tab w:val="right" w:pos="9360"/>
      </w:tabs>
      <w:ind w:left="-540"/>
      <w:jc w:val="right"/>
      <w:rPr>
        <w:rFonts w:ascii="Arial" w:eastAsia="Arial" w:hAnsi="Arial" w:cs="Arial"/>
        <w:color w:val="000000"/>
      </w:rPr>
    </w:pPr>
  </w:p>
  <w:p w14:paraId="5BF3CD37" w14:textId="77777777" w:rsidR="00A455B3" w:rsidRDefault="00A455B3" w:rsidP="005D17FE">
    <w:pPr>
      <w:pBdr>
        <w:top w:val="nil"/>
        <w:left w:val="nil"/>
        <w:bottom w:val="nil"/>
        <w:right w:val="nil"/>
        <w:between w:val="nil"/>
      </w:pBdr>
      <w:tabs>
        <w:tab w:val="center" w:pos="4680"/>
        <w:tab w:val="right" w:pos="9360"/>
      </w:tabs>
      <w:jc w:val="right"/>
      <w:rPr>
        <w:rFonts w:ascii="Arial" w:eastAsia="Arial" w:hAnsi="Arial" w:cs="Arial"/>
        <w:color w:val="000000"/>
      </w:rPr>
    </w:pPr>
  </w:p>
  <w:p w14:paraId="38AB26F3" w14:textId="77777777" w:rsidR="00A455B3" w:rsidRDefault="00A455B3" w:rsidP="005D17FE">
    <w:pPr>
      <w:pBdr>
        <w:top w:val="nil"/>
        <w:left w:val="nil"/>
        <w:bottom w:val="nil"/>
        <w:right w:val="nil"/>
        <w:between w:val="nil"/>
      </w:pBdr>
      <w:tabs>
        <w:tab w:val="center" w:pos="4680"/>
        <w:tab w:val="right" w:pos="9360"/>
      </w:tabs>
      <w:jc w:val="right"/>
      <w:rPr>
        <w:rFonts w:ascii="Arial" w:eastAsia="Arial" w:hAnsi="Arial" w:cs="Arial"/>
        <w:color w:val="000000"/>
      </w:rPr>
    </w:pPr>
  </w:p>
  <w:p w14:paraId="00069B5A" w14:textId="720D1299" w:rsidR="00A455B3" w:rsidRDefault="00A455B3" w:rsidP="00177564">
    <w:pPr>
      <w:pBdr>
        <w:top w:val="nil"/>
        <w:left w:val="nil"/>
        <w:bottom w:val="nil"/>
        <w:right w:val="nil"/>
        <w:between w:val="nil"/>
      </w:pBdr>
      <w:tabs>
        <w:tab w:val="center" w:pos="4680"/>
        <w:tab w:val="left" w:pos="5820"/>
        <w:tab w:val="right" w:pos="9360"/>
      </w:tabs>
      <w:ind w:left="-630"/>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r>
      <w:rPr>
        <w:rFonts w:ascii="Arial" w:eastAsia="Arial" w:hAnsi="Arial" w:cs="Arial"/>
        <w:noProof/>
        <w:color w:val="000000"/>
      </w:rPr>
      <w:drawing>
        <wp:inline distT="0" distB="0" distL="0" distR="0" wp14:anchorId="2A32B206" wp14:editId="0E914973">
          <wp:extent cx="6753225" cy="966807"/>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
                    <a:extLst>
                      <a:ext uri="{28A0092B-C50C-407E-A947-70E740481C1C}">
                        <a14:useLocalDpi xmlns:a14="http://schemas.microsoft.com/office/drawing/2010/main" val="0"/>
                      </a:ext>
                    </a:extLst>
                  </a:blip>
                  <a:stretch>
                    <a:fillRect/>
                  </a:stretch>
                </pic:blipFill>
                <pic:spPr>
                  <a:xfrm>
                    <a:off x="0" y="0"/>
                    <a:ext cx="6905728" cy="98864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183E60"/>
    <w:multiLevelType w:val="multilevel"/>
    <w:tmpl w:val="63FE6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92B54ED"/>
    <w:multiLevelType w:val="hybridMultilevel"/>
    <w:tmpl w:val="9976B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A02FEA"/>
    <w:multiLevelType w:val="multilevel"/>
    <w:tmpl w:val="DEBC8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C342010"/>
    <w:multiLevelType w:val="hybridMultilevel"/>
    <w:tmpl w:val="6D245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E210BC2"/>
    <w:multiLevelType w:val="multilevel"/>
    <w:tmpl w:val="917A5B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2B273349"/>
    <w:multiLevelType w:val="hybridMultilevel"/>
    <w:tmpl w:val="726C2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4C361CE"/>
    <w:multiLevelType w:val="multilevel"/>
    <w:tmpl w:val="DF2641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36CB3757"/>
    <w:multiLevelType w:val="hybridMultilevel"/>
    <w:tmpl w:val="A9C4671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3EC6755B"/>
    <w:multiLevelType w:val="hybridMultilevel"/>
    <w:tmpl w:val="112E97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7B06F78"/>
    <w:multiLevelType w:val="hybridMultilevel"/>
    <w:tmpl w:val="2B4208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B1F1BB5"/>
    <w:multiLevelType w:val="multilevel"/>
    <w:tmpl w:val="25EC43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4CBB5746"/>
    <w:multiLevelType w:val="multilevel"/>
    <w:tmpl w:val="A3EE71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630C05B7"/>
    <w:multiLevelType w:val="hybridMultilevel"/>
    <w:tmpl w:val="D4BCD734"/>
    <w:lvl w:ilvl="0" w:tplc="8562988A">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65856B5B"/>
    <w:multiLevelType w:val="hybridMultilevel"/>
    <w:tmpl w:val="958A3CF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6F960A3C"/>
    <w:multiLevelType w:val="multilevel"/>
    <w:tmpl w:val="7E6A3B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72F1D47"/>
    <w:multiLevelType w:val="hybridMultilevel"/>
    <w:tmpl w:val="B5B206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4"/>
  </w:num>
  <w:num w:numId="3">
    <w:abstractNumId w:val="15"/>
  </w:num>
  <w:num w:numId="4">
    <w:abstractNumId w:val="5"/>
  </w:num>
  <w:num w:numId="5">
    <w:abstractNumId w:val="13"/>
  </w:num>
  <w:num w:numId="6">
    <w:abstractNumId w:val="14"/>
  </w:num>
  <w:num w:numId="7">
    <w:abstractNumId w:val="8"/>
  </w:num>
  <w:num w:numId="8">
    <w:abstractNumId w:val="3"/>
  </w:num>
  <w:num w:numId="9">
    <w:abstractNumId w:val="6"/>
  </w:num>
  <w:num w:numId="10">
    <w:abstractNumId w:val="10"/>
  </w:num>
  <w:num w:numId="11">
    <w:abstractNumId w:val="2"/>
  </w:num>
  <w:num w:numId="12">
    <w:abstractNumId w:val="0"/>
  </w:num>
  <w:num w:numId="13">
    <w:abstractNumId w:val="1"/>
  </w:num>
  <w:num w:numId="14">
    <w:abstractNumId w:val="9"/>
  </w:num>
  <w:num w:numId="15">
    <w:abstractNumId w:val="12"/>
  </w:num>
  <w:num w:numId="1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716A"/>
    <w:rsid w:val="000054A7"/>
    <w:rsid w:val="000230C0"/>
    <w:rsid w:val="00026F15"/>
    <w:rsid w:val="00027574"/>
    <w:rsid w:val="00055C54"/>
    <w:rsid w:val="00065FE5"/>
    <w:rsid w:val="00080627"/>
    <w:rsid w:val="000A413B"/>
    <w:rsid w:val="000D6173"/>
    <w:rsid w:val="00114500"/>
    <w:rsid w:val="00122977"/>
    <w:rsid w:val="00143CFD"/>
    <w:rsid w:val="00171792"/>
    <w:rsid w:val="00177564"/>
    <w:rsid w:val="001B2AFD"/>
    <w:rsid w:val="001D1370"/>
    <w:rsid w:val="001D6716"/>
    <w:rsid w:val="001E119B"/>
    <w:rsid w:val="001E7AE9"/>
    <w:rsid w:val="001F2668"/>
    <w:rsid w:val="001F701D"/>
    <w:rsid w:val="002079BE"/>
    <w:rsid w:val="00240006"/>
    <w:rsid w:val="00251A3E"/>
    <w:rsid w:val="00253185"/>
    <w:rsid w:val="00283066"/>
    <w:rsid w:val="002B24BC"/>
    <w:rsid w:val="002B29AA"/>
    <w:rsid w:val="002B6FDB"/>
    <w:rsid w:val="002C21DA"/>
    <w:rsid w:val="002C50C9"/>
    <w:rsid w:val="002D3379"/>
    <w:rsid w:val="00300CF9"/>
    <w:rsid w:val="00313BCF"/>
    <w:rsid w:val="00326FFD"/>
    <w:rsid w:val="00332C1F"/>
    <w:rsid w:val="00343C62"/>
    <w:rsid w:val="00345401"/>
    <w:rsid w:val="003565C4"/>
    <w:rsid w:val="003A26B5"/>
    <w:rsid w:val="003B4D0A"/>
    <w:rsid w:val="003D716A"/>
    <w:rsid w:val="00404E88"/>
    <w:rsid w:val="00451514"/>
    <w:rsid w:val="004A3C87"/>
    <w:rsid w:val="004A4245"/>
    <w:rsid w:val="004B1254"/>
    <w:rsid w:val="004D68C1"/>
    <w:rsid w:val="004D6A47"/>
    <w:rsid w:val="00516E4C"/>
    <w:rsid w:val="005470AE"/>
    <w:rsid w:val="0055406D"/>
    <w:rsid w:val="00556980"/>
    <w:rsid w:val="00561794"/>
    <w:rsid w:val="00577322"/>
    <w:rsid w:val="005A2C36"/>
    <w:rsid w:val="005C48C5"/>
    <w:rsid w:val="005D17FE"/>
    <w:rsid w:val="00604BCC"/>
    <w:rsid w:val="00656CE3"/>
    <w:rsid w:val="006A630C"/>
    <w:rsid w:val="006B5C98"/>
    <w:rsid w:val="006D4527"/>
    <w:rsid w:val="006E5314"/>
    <w:rsid w:val="007071FA"/>
    <w:rsid w:val="0078510F"/>
    <w:rsid w:val="00791B7A"/>
    <w:rsid w:val="0079377B"/>
    <w:rsid w:val="00796C04"/>
    <w:rsid w:val="007B43EF"/>
    <w:rsid w:val="007B610C"/>
    <w:rsid w:val="00804524"/>
    <w:rsid w:val="008063E8"/>
    <w:rsid w:val="00815006"/>
    <w:rsid w:val="00825779"/>
    <w:rsid w:val="00832F6F"/>
    <w:rsid w:val="0084071E"/>
    <w:rsid w:val="00843BB8"/>
    <w:rsid w:val="00864913"/>
    <w:rsid w:val="00875032"/>
    <w:rsid w:val="0088193A"/>
    <w:rsid w:val="00891C72"/>
    <w:rsid w:val="008978D8"/>
    <w:rsid w:val="008B5355"/>
    <w:rsid w:val="008C7954"/>
    <w:rsid w:val="008D34B0"/>
    <w:rsid w:val="00906F47"/>
    <w:rsid w:val="00910BF8"/>
    <w:rsid w:val="00925AE9"/>
    <w:rsid w:val="00954637"/>
    <w:rsid w:val="00963ED1"/>
    <w:rsid w:val="0096674E"/>
    <w:rsid w:val="00967C9A"/>
    <w:rsid w:val="00991C08"/>
    <w:rsid w:val="009A494B"/>
    <w:rsid w:val="009E6B9D"/>
    <w:rsid w:val="00A1590D"/>
    <w:rsid w:val="00A2746D"/>
    <w:rsid w:val="00A33E0B"/>
    <w:rsid w:val="00A455B3"/>
    <w:rsid w:val="00A5255F"/>
    <w:rsid w:val="00A82571"/>
    <w:rsid w:val="00AC4A73"/>
    <w:rsid w:val="00AD1C9A"/>
    <w:rsid w:val="00AD6E95"/>
    <w:rsid w:val="00B03001"/>
    <w:rsid w:val="00B04D1B"/>
    <w:rsid w:val="00B201A6"/>
    <w:rsid w:val="00B20B8E"/>
    <w:rsid w:val="00B737CF"/>
    <w:rsid w:val="00BC4916"/>
    <w:rsid w:val="00BF1103"/>
    <w:rsid w:val="00BF5329"/>
    <w:rsid w:val="00C00A9B"/>
    <w:rsid w:val="00C10DB5"/>
    <w:rsid w:val="00C13E8E"/>
    <w:rsid w:val="00C23EE6"/>
    <w:rsid w:val="00C6639A"/>
    <w:rsid w:val="00CE715A"/>
    <w:rsid w:val="00CF227F"/>
    <w:rsid w:val="00D20B89"/>
    <w:rsid w:val="00D302C6"/>
    <w:rsid w:val="00D67A31"/>
    <w:rsid w:val="00D77208"/>
    <w:rsid w:val="00D81EF2"/>
    <w:rsid w:val="00DB7672"/>
    <w:rsid w:val="00DC05A9"/>
    <w:rsid w:val="00DD26F6"/>
    <w:rsid w:val="00DD6005"/>
    <w:rsid w:val="00E14D8A"/>
    <w:rsid w:val="00E4076D"/>
    <w:rsid w:val="00E573B1"/>
    <w:rsid w:val="00E60FA7"/>
    <w:rsid w:val="00E966F3"/>
    <w:rsid w:val="00EB52BA"/>
    <w:rsid w:val="00EC1985"/>
    <w:rsid w:val="00EE4FE3"/>
    <w:rsid w:val="00EF3E7F"/>
    <w:rsid w:val="00F35F97"/>
    <w:rsid w:val="00F55721"/>
    <w:rsid w:val="00F64EBA"/>
    <w:rsid w:val="00FC57DE"/>
    <w:rsid w:val="00FD28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C9C8DEE"/>
  <w15:docId w15:val="{58A8B3B8-3226-4017-B0C4-9FD6CA9B1A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1A3E"/>
    <w:pPr>
      <w:ind w:firstLine="720"/>
    </w:p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paragraph" w:styleId="Header">
    <w:name w:val="header"/>
    <w:basedOn w:val="Normal"/>
    <w:link w:val="HeaderChar"/>
    <w:uiPriority w:val="99"/>
    <w:unhideWhenUsed/>
    <w:rsid w:val="00991C08"/>
    <w:pPr>
      <w:tabs>
        <w:tab w:val="center" w:pos="4680"/>
        <w:tab w:val="right" w:pos="9360"/>
      </w:tabs>
    </w:pPr>
  </w:style>
  <w:style w:type="character" w:customStyle="1" w:styleId="HeaderChar">
    <w:name w:val="Header Char"/>
    <w:basedOn w:val="DefaultParagraphFont"/>
    <w:link w:val="Header"/>
    <w:uiPriority w:val="99"/>
    <w:rsid w:val="00991C08"/>
  </w:style>
  <w:style w:type="paragraph" w:styleId="Footer">
    <w:name w:val="footer"/>
    <w:basedOn w:val="Normal"/>
    <w:link w:val="FooterChar"/>
    <w:uiPriority w:val="99"/>
    <w:unhideWhenUsed/>
    <w:rsid w:val="00991C08"/>
    <w:pPr>
      <w:tabs>
        <w:tab w:val="center" w:pos="4680"/>
        <w:tab w:val="right" w:pos="9360"/>
      </w:tabs>
    </w:pPr>
  </w:style>
  <w:style w:type="character" w:customStyle="1" w:styleId="FooterChar">
    <w:name w:val="Footer Char"/>
    <w:basedOn w:val="DefaultParagraphFont"/>
    <w:link w:val="Footer"/>
    <w:uiPriority w:val="99"/>
    <w:rsid w:val="00991C08"/>
  </w:style>
  <w:style w:type="paragraph" w:styleId="ListParagraph">
    <w:name w:val="List Paragraph"/>
    <w:basedOn w:val="Normal"/>
    <w:uiPriority w:val="34"/>
    <w:qFormat/>
    <w:rsid w:val="00EC1985"/>
    <w:pPr>
      <w:spacing w:after="200" w:line="276" w:lineRule="auto"/>
      <w:ind w:left="720"/>
      <w:contextualSpacing/>
    </w:pPr>
    <w:rPr>
      <w:rFonts w:asciiTheme="minorHAnsi" w:eastAsiaTheme="minorHAnsi" w:hAnsiTheme="minorHAnsi" w:cstheme="minorBidi"/>
      <w:sz w:val="22"/>
      <w:szCs w:val="22"/>
    </w:rPr>
  </w:style>
  <w:style w:type="character" w:styleId="Hyperlink">
    <w:name w:val="Hyperlink"/>
    <w:basedOn w:val="DefaultParagraphFont"/>
    <w:uiPriority w:val="99"/>
    <w:unhideWhenUsed/>
    <w:rsid w:val="00A5255F"/>
    <w:rPr>
      <w:color w:val="0000FF" w:themeColor="hyperlink"/>
      <w:u w:val="single"/>
    </w:rPr>
  </w:style>
  <w:style w:type="character" w:styleId="UnresolvedMention">
    <w:name w:val="Unresolved Mention"/>
    <w:basedOn w:val="DefaultParagraphFont"/>
    <w:uiPriority w:val="99"/>
    <w:semiHidden/>
    <w:unhideWhenUsed/>
    <w:rsid w:val="00A5255F"/>
    <w:rPr>
      <w:color w:val="605E5C"/>
      <w:shd w:val="clear" w:color="auto" w:fill="E1DFDD"/>
    </w:rPr>
  </w:style>
  <w:style w:type="character" w:styleId="FollowedHyperlink">
    <w:name w:val="FollowedHyperlink"/>
    <w:basedOn w:val="DefaultParagraphFont"/>
    <w:uiPriority w:val="99"/>
    <w:semiHidden/>
    <w:unhideWhenUsed/>
    <w:rsid w:val="00F55721"/>
    <w:rPr>
      <w:color w:val="800080" w:themeColor="followedHyperlink"/>
      <w:u w:val="single"/>
    </w:rPr>
  </w:style>
  <w:style w:type="paragraph" w:styleId="NormalWeb">
    <w:name w:val="Normal (Web)"/>
    <w:basedOn w:val="Normal"/>
    <w:uiPriority w:val="99"/>
    <w:unhideWhenUsed/>
    <w:rsid w:val="00E14D8A"/>
    <w:pPr>
      <w:spacing w:before="100" w:beforeAutospacing="1" w:after="100" w:afterAutospacing="1"/>
    </w:pPr>
  </w:style>
  <w:style w:type="character" w:styleId="Strong">
    <w:name w:val="Strong"/>
    <w:basedOn w:val="DefaultParagraphFont"/>
    <w:uiPriority w:val="22"/>
    <w:qFormat/>
    <w:rsid w:val="002079BE"/>
    <w:rPr>
      <w:b/>
      <w:bCs/>
    </w:rPr>
  </w:style>
  <w:style w:type="character" w:styleId="CommentReference">
    <w:name w:val="annotation reference"/>
    <w:basedOn w:val="DefaultParagraphFont"/>
    <w:uiPriority w:val="99"/>
    <w:semiHidden/>
    <w:unhideWhenUsed/>
    <w:rsid w:val="004A4245"/>
    <w:rPr>
      <w:sz w:val="16"/>
      <w:szCs w:val="16"/>
    </w:rPr>
  </w:style>
  <w:style w:type="paragraph" w:styleId="CommentText">
    <w:name w:val="annotation text"/>
    <w:basedOn w:val="Normal"/>
    <w:link w:val="CommentTextChar"/>
    <w:uiPriority w:val="99"/>
    <w:semiHidden/>
    <w:unhideWhenUsed/>
    <w:rsid w:val="004A4245"/>
    <w:rPr>
      <w:sz w:val="20"/>
      <w:szCs w:val="20"/>
    </w:rPr>
  </w:style>
  <w:style w:type="character" w:customStyle="1" w:styleId="CommentTextChar">
    <w:name w:val="Comment Text Char"/>
    <w:basedOn w:val="DefaultParagraphFont"/>
    <w:link w:val="CommentText"/>
    <w:uiPriority w:val="99"/>
    <w:semiHidden/>
    <w:rsid w:val="004A4245"/>
    <w:rPr>
      <w:sz w:val="20"/>
      <w:szCs w:val="20"/>
    </w:rPr>
  </w:style>
  <w:style w:type="paragraph" w:styleId="CommentSubject">
    <w:name w:val="annotation subject"/>
    <w:basedOn w:val="CommentText"/>
    <w:next w:val="CommentText"/>
    <w:link w:val="CommentSubjectChar"/>
    <w:uiPriority w:val="99"/>
    <w:semiHidden/>
    <w:unhideWhenUsed/>
    <w:rsid w:val="004A4245"/>
    <w:rPr>
      <w:b/>
      <w:bCs/>
    </w:rPr>
  </w:style>
  <w:style w:type="character" w:customStyle="1" w:styleId="CommentSubjectChar">
    <w:name w:val="Comment Subject Char"/>
    <w:basedOn w:val="CommentTextChar"/>
    <w:link w:val="CommentSubject"/>
    <w:uiPriority w:val="99"/>
    <w:semiHidden/>
    <w:rsid w:val="004A4245"/>
    <w:rPr>
      <w:b/>
      <w:bCs/>
      <w:sz w:val="20"/>
      <w:szCs w:val="20"/>
    </w:rPr>
  </w:style>
  <w:style w:type="paragraph" w:styleId="BalloonText">
    <w:name w:val="Balloon Text"/>
    <w:basedOn w:val="Normal"/>
    <w:link w:val="BalloonTextChar"/>
    <w:uiPriority w:val="99"/>
    <w:semiHidden/>
    <w:unhideWhenUsed/>
    <w:rsid w:val="004A424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A4245"/>
    <w:rPr>
      <w:rFonts w:ascii="Segoe UI" w:hAnsi="Segoe UI" w:cs="Segoe UI"/>
      <w:sz w:val="18"/>
      <w:szCs w:val="18"/>
    </w:rPr>
  </w:style>
  <w:style w:type="character" w:customStyle="1" w:styleId="apple-tab-span">
    <w:name w:val="apple-tab-span"/>
    <w:basedOn w:val="DefaultParagraphFont"/>
    <w:rsid w:val="009E6B9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7144350">
      <w:bodyDiv w:val="1"/>
      <w:marLeft w:val="0"/>
      <w:marRight w:val="0"/>
      <w:marTop w:val="0"/>
      <w:marBottom w:val="0"/>
      <w:divBdr>
        <w:top w:val="none" w:sz="0" w:space="0" w:color="auto"/>
        <w:left w:val="none" w:sz="0" w:space="0" w:color="auto"/>
        <w:bottom w:val="none" w:sz="0" w:space="0" w:color="auto"/>
        <w:right w:val="none" w:sz="0" w:space="0" w:color="auto"/>
      </w:divBdr>
    </w:div>
    <w:div w:id="86853327">
      <w:bodyDiv w:val="1"/>
      <w:marLeft w:val="0"/>
      <w:marRight w:val="0"/>
      <w:marTop w:val="0"/>
      <w:marBottom w:val="0"/>
      <w:divBdr>
        <w:top w:val="none" w:sz="0" w:space="0" w:color="auto"/>
        <w:left w:val="none" w:sz="0" w:space="0" w:color="auto"/>
        <w:bottom w:val="none" w:sz="0" w:space="0" w:color="auto"/>
        <w:right w:val="none" w:sz="0" w:space="0" w:color="auto"/>
      </w:divBdr>
    </w:div>
    <w:div w:id="145517202">
      <w:bodyDiv w:val="1"/>
      <w:marLeft w:val="0"/>
      <w:marRight w:val="0"/>
      <w:marTop w:val="0"/>
      <w:marBottom w:val="0"/>
      <w:divBdr>
        <w:top w:val="none" w:sz="0" w:space="0" w:color="auto"/>
        <w:left w:val="none" w:sz="0" w:space="0" w:color="auto"/>
        <w:bottom w:val="none" w:sz="0" w:space="0" w:color="auto"/>
        <w:right w:val="none" w:sz="0" w:space="0" w:color="auto"/>
      </w:divBdr>
    </w:div>
    <w:div w:id="172644919">
      <w:bodyDiv w:val="1"/>
      <w:marLeft w:val="0"/>
      <w:marRight w:val="0"/>
      <w:marTop w:val="0"/>
      <w:marBottom w:val="0"/>
      <w:divBdr>
        <w:top w:val="none" w:sz="0" w:space="0" w:color="auto"/>
        <w:left w:val="none" w:sz="0" w:space="0" w:color="auto"/>
        <w:bottom w:val="none" w:sz="0" w:space="0" w:color="auto"/>
        <w:right w:val="none" w:sz="0" w:space="0" w:color="auto"/>
      </w:divBdr>
    </w:div>
    <w:div w:id="272522674">
      <w:bodyDiv w:val="1"/>
      <w:marLeft w:val="0"/>
      <w:marRight w:val="0"/>
      <w:marTop w:val="0"/>
      <w:marBottom w:val="0"/>
      <w:divBdr>
        <w:top w:val="none" w:sz="0" w:space="0" w:color="auto"/>
        <w:left w:val="none" w:sz="0" w:space="0" w:color="auto"/>
        <w:bottom w:val="none" w:sz="0" w:space="0" w:color="auto"/>
        <w:right w:val="none" w:sz="0" w:space="0" w:color="auto"/>
      </w:divBdr>
    </w:div>
    <w:div w:id="285309394">
      <w:bodyDiv w:val="1"/>
      <w:marLeft w:val="0"/>
      <w:marRight w:val="0"/>
      <w:marTop w:val="0"/>
      <w:marBottom w:val="0"/>
      <w:divBdr>
        <w:top w:val="none" w:sz="0" w:space="0" w:color="auto"/>
        <w:left w:val="none" w:sz="0" w:space="0" w:color="auto"/>
        <w:bottom w:val="none" w:sz="0" w:space="0" w:color="auto"/>
        <w:right w:val="none" w:sz="0" w:space="0" w:color="auto"/>
      </w:divBdr>
    </w:div>
    <w:div w:id="298609102">
      <w:bodyDiv w:val="1"/>
      <w:marLeft w:val="0"/>
      <w:marRight w:val="0"/>
      <w:marTop w:val="0"/>
      <w:marBottom w:val="0"/>
      <w:divBdr>
        <w:top w:val="none" w:sz="0" w:space="0" w:color="auto"/>
        <w:left w:val="none" w:sz="0" w:space="0" w:color="auto"/>
        <w:bottom w:val="none" w:sz="0" w:space="0" w:color="auto"/>
        <w:right w:val="none" w:sz="0" w:space="0" w:color="auto"/>
      </w:divBdr>
    </w:div>
    <w:div w:id="345985546">
      <w:bodyDiv w:val="1"/>
      <w:marLeft w:val="0"/>
      <w:marRight w:val="0"/>
      <w:marTop w:val="0"/>
      <w:marBottom w:val="0"/>
      <w:divBdr>
        <w:top w:val="none" w:sz="0" w:space="0" w:color="auto"/>
        <w:left w:val="none" w:sz="0" w:space="0" w:color="auto"/>
        <w:bottom w:val="none" w:sz="0" w:space="0" w:color="auto"/>
        <w:right w:val="none" w:sz="0" w:space="0" w:color="auto"/>
      </w:divBdr>
    </w:div>
    <w:div w:id="670988674">
      <w:bodyDiv w:val="1"/>
      <w:marLeft w:val="0"/>
      <w:marRight w:val="0"/>
      <w:marTop w:val="0"/>
      <w:marBottom w:val="0"/>
      <w:divBdr>
        <w:top w:val="none" w:sz="0" w:space="0" w:color="auto"/>
        <w:left w:val="none" w:sz="0" w:space="0" w:color="auto"/>
        <w:bottom w:val="none" w:sz="0" w:space="0" w:color="auto"/>
        <w:right w:val="none" w:sz="0" w:space="0" w:color="auto"/>
      </w:divBdr>
    </w:div>
    <w:div w:id="678432682">
      <w:bodyDiv w:val="1"/>
      <w:marLeft w:val="0"/>
      <w:marRight w:val="0"/>
      <w:marTop w:val="0"/>
      <w:marBottom w:val="0"/>
      <w:divBdr>
        <w:top w:val="none" w:sz="0" w:space="0" w:color="auto"/>
        <w:left w:val="none" w:sz="0" w:space="0" w:color="auto"/>
        <w:bottom w:val="none" w:sz="0" w:space="0" w:color="auto"/>
        <w:right w:val="none" w:sz="0" w:space="0" w:color="auto"/>
      </w:divBdr>
    </w:div>
    <w:div w:id="721176039">
      <w:bodyDiv w:val="1"/>
      <w:marLeft w:val="0"/>
      <w:marRight w:val="0"/>
      <w:marTop w:val="0"/>
      <w:marBottom w:val="0"/>
      <w:divBdr>
        <w:top w:val="none" w:sz="0" w:space="0" w:color="auto"/>
        <w:left w:val="none" w:sz="0" w:space="0" w:color="auto"/>
        <w:bottom w:val="none" w:sz="0" w:space="0" w:color="auto"/>
        <w:right w:val="none" w:sz="0" w:space="0" w:color="auto"/>
      </w:divBdr>
    </w:div>
    <w:div w:id="746270242">
      <w:bodyDiv w:val="1"/>
      <w:marLeft w:val="0"/>
      <w:marRight w:val="0"/>
      <w:marTop w:val="0"/>
      <w:marBottom w:val="0"/>
      <w:divBdr>
        <w:top w:val="none" w:sz="0" w:space="0" w:color="auto"/>
        <w:left w:val="none" w:sz="0" w:space="0" w:color="auto"/>
        <w:bottom w:val="none" w:sz="0" w:space="0" w:color="auto"/>
        <w:right w:val="none" w:sz="0" w:space="0" w:color="auto"/>
      </w:divBdr>
      <w:divsChild>
        <w:div w:id="1546791764">
          <w:marLeft w:val="0"/>
          <w:marRight w:val="0"/>
          <w:marTop w:val="0"/>
          <w:marBottom w:val="0"/>
          <w:divBdr>
            <w:top w:val="none" w:sz="0" w:space="0" w:color="auto"/>
            <w:left w:val="none" w:sz="0" w:space="0" w:color="auto"/>
            <w:bottom w:val="none" w:sz="0" w:space="0" w:color="auto"/>
            <w:right w:val="none" w:sz="0" w:space="0" w:color="auto"/>
          </w:divBdr>
        </w:div>
        <w:div w:id="1313021715">
          <w:marLeft w:val="0"/>
          <w:marRight w:val="0"/>
          <w:marTop w:val="0"/>
          <w:marBottom w:val="0"/>
          <w:divBdr>
            <w:top w:val="none" w:sz="0" w:space="0" w:color="auto"/>
            <w:left w:val="none" w:sz="0" w:space="0" w:color="auto"/>
            <w:bottom w:val="none" w:sz="0" w:space="0" w:color="auto"/>
            <w:right w:val="none" w:sz="0" w:space="0" w:color="auto"/>
          </w:divBdr>
        </w:div>
        <w:div w:id="741561273">
          <w:marLeft w:val="0"/>
          <w:marRight w:val="0"/>
          <w:marTop w:val="0"/>
          <w:marBottom w:val="0"/>
          <w:divBdr>
            <w:top w:val="none" w:sz="0" w:space="0" w:color="auto"/>
            <w:left w:val="none" w:sz="0" w:space="0" w:color="auto"/>
            <w:bottom w:val="none" w:sz="0" w:space="0" w:color="auto"/>
            <w:right w:val="none" w:sz="0" w:space="0" w:color="auto"/>
          </w:divBdr>
        </w:div>
        <w:div w:id="124205441">
          <w:marLeft w:val="0"/>
          <w:marRight w:val="0"/>
          <w:marTop w:val="0"/>
          <w:marBottom w:val="0"/>
          <w:divBdr>
            <w:top w:val="none" w:sz="0" w:space="0" w:color="auto"/>
            <w:left w:val="none" w:sz="0" w:space="0" w:color="auto"/>
            <w:bottom w:val="none" w:sz="0" w:space="0" w:color="auto"/>
            <w:right w:val="none" w:sz="0" w:space="0" w:color="auto"/>
          </w:divBdr>
        </w:div>
        <w:div w:id="456606851">
          <w:marLeft w:val="0"/>
          <w:marRight w:val="0"/>
          <w:marTop w:val="0"/>
          <w:marBottom w:val="0"/>
          <w:divBdr>
            <w:top w:val="none" w:sz="0" w:space="0" w:color="auto"/>
            <w:left w:val="none" w:sz="0" w:space="0" w:color="auto"/>
            <w:bottom w:val="none" w:sz="0" w:space="0" w:color="auto"/>
            <w:right w:val="none" w:sz="0" w:space="0" w:color="auto"/>
          </w:divBdr>
        </w:div>
        <w:div w:id="1634209062">
          <w:marLeft w:val="0"/>
          <w:marRight w:val="0"/>
          <w:marTop w:val="0"/>
          <w:marBottom w:val="0"/>
          <w:divBdr>
            <w:top w:val="none" w:sz="0" w:space="0" w:color="auto"/>
            <w:left w:val="none" w:sz="0" w:space="0" w:color="auto"/>
            <w:bottom w:val="none" w:sz="0" w:space="0" w:color="auto"/>
            <w:right w:val="none" w:sz="0" w:space="0" w:color="auto"/>
          </w:divBdr>
        </w:div>
        <w:div w:id="72900771">
          <w:marLeft w:val="0"/>
          <w:marRight w:val="0"/>
          <w:marTop w:val="0"/>
          <w:marBottom w:val="0"/>
          <w:divBdr>
            <w:top w:val="none" w:sz="0" w:space="0" w:color="auto"/>
            <w:left w:val="none" w:sz="0" w:space="0" w:color="auto"/>
            <w:bottom w:val="none" w:sz="0" w:space="0" w:color="auto"/>
            <w:right w:val="none" w:sz="0" w:space="0" w:color="auto"/>
          </w:divBdr>
        </w:div>
        <w:div w:id="1868641716">
          <w:marLeft w:val="0"/>
          <w:marRight w:val="0"/>
          <w:marTop w:val="0"/>
          <w:marBottom w:val="0"/>
          <w:divBdr>
            <w:top w:val="none" w:sz="0" w:space="0" w:color="auto"/>
            <w:left w:val="none" w:sz="0" w:space="0" w:color="auto"/>
            <w:bottom w:val="none" w:sz="0" w:space="0" w:color="auto"/>
            <w:right w:val="none" w:sz="0" w:space="0" w:color="auto"/>
          </w:divBdr>
        </w:div>
        <w:div w:id="1203251685">
          <w:marLeft w:val="0"/>
          <w:marRight w:val="0"/>
          <w:marTop w:val="0"/>
          <w:marBottom w:val="0"/>
          <w:divBdr>
            <w:top w:val="none" w:sz="0" w:space="0" w:color="auto"/>
            <w:left w:val="none" w:sz="0" w:space="0" w:color="auto"/>
            <w:bottom w:val="none" w:sz="0" w:space="0" w:color="auto"/>
            <w:right w:val="none" w:sz="0" w:space="0" w:color="auto"/>
          </w:divBdr>
        </w:div>
        <w:div w:id="931742856">
          <w:marLeft w:val="0"/>
          <w:marRight w:val="0"/>
          <w:marTop w:val="0"/>
          <w:marBottom w:val="0"/>
          <w:divBdr>
            <w:top w:val="none" w:sz="0" w:space="0" w:color="auto"/>
            <w:left w:val="none" w:sz="0" w:space="0" w:color="auto"/>
            <w:bottom w:val="none" w:sz="0" w:space="0" w:color="auto"/>
            <w:right w:val="none" w:sz="0" w:space="0" w:color="auto"/>
          </w:divBdr>
        </w:div>
      </w:divsChild>
    </w:div>
    <w:div w:id="1046829984">
      <w:bodyDiv w:val="1"/>
      <w:marLeft w:val="0"/>
      <w:marRight w:val="0"/>
      <w:marTop w:val="0"/>
      <w:marBottom w:val="0"/>
      <w:divBdr>
        <w:top w:val="none" w:sz="0" w:space="0" w:color="auto"/>
        <w:left w:val="none" w:sz="0" w:space="0" w:color="auto"/>
        <w:bottom w:val="none" w:sz="0" w:space="0" w:color="auto"/>
        <w:right w:val="none" w:sz="0" w:space="0" w:color="auto"/>
      </w:divBdr>
    </w:div>
    <w:div w:id="1258631986">
      <w:bodyDiv w:val="1"/>
      <w:marLeft w:val="0"/>
      <w:marRight w:val="0"/>
      <w:marTop w:val="0"/>
      <w:marBottom w:val="0"/>
      <w:divBdr>
        <w:top w:val="none" w:sz="0" w:space="0" w:color="auto"/>
        <w:left w:val="none" w:sz="0" w:space="0" w:color="auto"/>
        <w:bottom w:val="none" w:sz="0" w:space="0" w:color="auto"/>
        <w:right w:val="none" w:sz="0" w:space="0" w:color="auto"/>
      </w:divBdr>
    </w:div>
    <w:div w:id="1271088537">
      <w:bodyDiv w:val="1"/>
      <w:marLeft w:val="0"/>
      <w:marRight w:val="0"/>
      <w:marTop w:val="0"/>
      <w:marBottom w:val="0"/>
      <w:divBdr>
        <w:top w:val="none" w:sz="0" w:space="0" w:color="auto"/>
        <w:left w:val="none" w:sz="0" w:space="0" w:color="auto"/>
        <w:bottom w:val="none" w:sz="0" w:space="0" w:color="auto"/>
        <w:right w:val="none" w:sz="0" w:space="0" w:color="auto"/>
      </w:divBdr>
    </w:div>
    <w:div w:id="1383091577">
      <w:bodyDiv w:val="1"/>
      <w:marLeft w:val="0"/>
      <w:marRight w:val="0"/>
      <w:marTop w:val="0"/>
      <w:marBottom w:val="0"/>
      <w:divBdr>
        <w:top w:val="none" w:sz="0" w:space="0" w:color="auto"/>
        <w:left w:val="none" w:sz="0" w:space="0" w:color="auto"/>
        <w:bottom w:val="none" w:sz="0" w:space="0" w:color="auto"/>
        <w:right w:val="none" w:sz="0" w:space="0" w:color="auto"/>
      </w:divBdr>
    </w:div>
    <w:div w:id="1483237808">
      <w:bodyDiv w:val="1"/>
      <w:marLeft w:val="0"/>
      <w:marRight w:val="0"/>
      <w:marTop w:val="0"/>
      <w:marBottom w:val="0"/>
      <w:divBdr>
        <w:top w:val="none" w:sz="0" w:space="0" w:color="auto"/>
        <w:left w:val="none" w:sz="0" w:space="0" w:color="auto"/>
        <w:bottom w:val="none" w:sz="0" w:space="0" w:color="auto"/>
        <w:right w:val="none" w:sz="0" w:space="0" w:color="auto"/>
      </w:divBdr>
    </w:div>
    <w:div w:id="1559974309">
      <w:bodyDiv w:val="1"/>
      <w:marLeft w:val="0"/>
      <w:marRight w:val="0"/>
      <w:marTop w:val="0"/>
      <w:marBottom w:val="0"/>
      <w:divBdr>
        <w:top w:val="none" w:sz="0" w:space="0" w:color="auto"/>
        <w:left w:val="none" w:sz="0" w:space="0" w:color="auto"/>
        <w:bottom w:val="none" w:sz="0" w:space="0" w:color="auto"/>
        <w:right w:val="none" w:sz="0" w:space="0" w:color="auto"/>
      </w:divBdr>
    </w:div>
    <w:div w:id="1602569714">
      <w:bodyDiv w:val="1"/>
      <w:marLeft w:val="0"/>
      <w:marRight w:val="0"/>
      <w:marTop w:val="0"/>
      <w:marBottom w:val="0"/>
      <w:divBdr>
        <w:top w:val="none" w:sz="0" w:space="0" w:color="auto"/>
        <w:left w:val="none" w:sz="0" w:space="0" w:color="auto"/>
        <w:bottom w:val="none" w:sz="0" w:space="0" w:color="auto"/>
        <w:right w:val="none" w:sz="0" w:space="0" w:color="auto"/>
      </w:divBdr>
    </w:div>
    <w:div w:id="1796484364">
      <w:bodyDiv w:val="1"/>
      <w:marLeft w:val="0"/>
      <w:marRight w:val="0"/>
      <w:marTop w:val="0"/>
      <w:marBottom w:val="0"/>
      <w:divBdr>
        <w:top w:val="none" w:sz="0" w:space="0" w:color="auto"/>
        <w:left w:val="none" w:sz="0" w:space="0" w:color="auto"/>
        <w:bottom w:val="none" w:sz="0" w:space="0" w:color="auto"/>
        <w:right w:val="none" w:sz="0" w:space="0" w:color="auto"/>
      </w:divBdr>
    </w:div>
    <w:div w:id="1951425740">
      <w:bodyDiv w:val="1"/>
      <w:marLeft w:val="0"/>
      <w:marRight w:val="0"/>
      <w:marTop w:val="0"/>
      <w:marBottom w:val="0"/>
      <w:divBdr>
        <w:top w:val="none" w:sz="0" w:space="0" w:color="auto"/>
        <w:left w:val="none" w:sz="0" w:space="0" w:color="auto"/>
        <w:bottom w:val="none" w:sz="0" w:space="0" w:color="auto"/>
        <w:right w:val="none" w:sz="0" w:space="0" w:color="auto"/>
      </w:divBdr>
    </w:div>
    <w:div w:id="2014606074">
      <w:bodyDiv w:val="1"/>
      <w:marLeft w:val="0"/>
      <w:marRight w:val="0"/>
      <w:marTop w:val="0"/>
      <w:marBottom w:val="0"/>
      <w:divBdr>
        <w:top w:val="none" w:sz="0" w:space="0" w:color="auto"/>
        <w:left w:val="none" w:sz="0" w:space="0" w:color="auto"/>
        <w:bottom w:val="none" w:sz="0" w:space="0" w:color="auto"/>
        <w:right w:val="none" w:sz="0" w:space="0" w:color="auto"/>
      </w:divBdr>
    </w:div>
    <w:div w:id="21218702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docs.google.com/forms/d/e/1FAIpQLScQE2q6mqzUFdnO9_e9CLS0kAvnhMfybm65lC_VGvNF54WnGA/viewform" TargetMode="External"/><Relationship Id="rId18" Type="http://schemas.openxmlformats.org/officeDocument/2006/relationships/hyperlink" Target="https://www.reformer.com/community-news/grange-in-guilford-launches-exhaustive-fundraiser/article_11b0f742-6fed-11eb-ada4-1f9964264e0c.html" TargetMode="External"/><Relationship Id="rId26" Type="http://schemas.openxmlformats.org/officeDocument/2006/relationships/hyperlink" Target="https://us02web.zoom.us/j/85381358303?pwd=OFk2OENoaTVxcDk5TFZ5SHovc2pZUT09" TargetMode="External"/><Relationship Id="rId39" Type="http://schemas.openxmlformats.org/officeDocument/2006/relationships/theme" Target="theme/theme1.xml"/><Relationship Id="rId21" Type="http://schemas.openxmlformats.org/officeDocument/2006/relationships/hyperlink" Target="https://www.610kona.com/faster-internet-for-rural-areas/" TargetMode="External"/><Relationship Id="rId34"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hyperlink" Target="mailto:sales@nationalgrange.org" TargetMode="External"/><Relationship Id="rId17" Type="http://schemas.openxmlformats.org/officeDocument/2006/relationships/hyperlink" Target="https://www.tillamookcountypioneer.net/free-seeds-available-wild-coast-goods-in-nehalem-tillamook-county-library/" TargetMode="External"/><Relationship Id="rId25" Type="http://schemas.openxmlformats.org/officeDocument/2006/relationships/hyperlink" Target="https://www.eastoregonian.com/community/news/white-eagle-grange-donates-funds-for-music-department/article_32182bf2-7acb-11eb-9e52-47bec2bd9e41.html" TargetMode="External"/><Relationship Id="rId33" Type="http://schemas.openxmlformats.org/officeDocument/2006/relationships/hyperlink" Target="https://www.promoplace.com/grange/jewelry.htm"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kgwin@nationalgrange.org" TargetMode="External"/><Relationship Id="rId20" Type="http://schemas.openxmlformats.org/officeDocument/2006/relationships/hyperlink" Target="https://edairynews.com/en/legislation-needed-to-lengthen-stay-for-highly-trained-migrant-dairy-workers-84515/" TargetMode="External"/><Relationship Id="rId29"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brozana@nationalgrange.org" TargetMode="External"/><Relationship Id="rId24" Type="http://schemas.openxmlformats.org/officeDocument/2006/relationships/hyperlink" Target="https://the-journal.com/articles/203295-mancos-foodshare-awarded-after-productive-year" TargetMode="External"/><Relationship Id="rId32" Type="http://schemas.openxmlformats.org/officeDocument/2006/relationships/hyperlink" Target="mailto:theon_karabatsos@us.aflac.com" TargetMode="External"/><Relationship Id="rId37"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bit.ly/agday21-mi" TargetMode="External"/><Relationship Id="rId23" Type="http://schemas.openxmlformats.org/officeDocument/2006/relationships/hyperlink" Target="https://www.newportnewstimes.com/article/fire-victims-address-state-legislature-about-recovery" TargetMode="External"/><Relationship Id="rId28" Type="http://schemas.openxmlformats.org/officeDocument/2006/relationships/image" Target="media/image6.png"/><Relationship Id="rId36" Type="http://schemas.openxmlformats.org/officeDocument/2006/relationships/image" Target="media/image11.png"/><Relationship Id="rId10" Type="http://schemas.openxmlformats.org/officeDocument/2006/relationships/image" Target="media/image3.png"/><Relationship Id="rId19" Type="http://schemas.openxmlformats.org/officeDocument/2006/relationships/hyperlink" Target="https://www.hpj.com/opinion/legislation-needed-to-lengthen-stay-for-highly-trained-migrant-dairy-workers/article_8527946e-72fa-11eb-8cc7-cf0210100458.html" TargetMode="External"/><Relationship Id="rId31" Type="http://schemas.openxmlformats.org/officeDocument/2006/relationships/hyperlink" Target="http://www.aflac.com/nationalgrange"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hyperlink" Target="http://www.thebullvine.com/news/us-legislation-needed-to-lengthen-stay-for-highly-trained-migrant-dairy-workers/" TargetMode="External"/><Relationship Id="rId27" Type="http://schemas.openxmlformats.org/officeDocument/2006/relationships/image" Target="media/image5.png"/><Relationship Id="rId30" Type="http://schemas.openxmlformats.org/officeDocument/2006/relationships/image" Target="media/image8.jpg"/><Relationship Id="rId35" Type="http://schemas.openxmlformats.org/officeDocument/2006/relationships/image" Target="media/image10.png"/><Relationship Id="rId8" Type="http://schemas.openxmlformats.org/officeDocument/2006/relationships/image" Target="media/image1.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BAFF83-C384-4CEB-B1D3-BDDFF8A130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2622</Words>
  <Characters>14948</Characters>
  <Application>Microsoft Office Word</Application>
  <DocSecurity>4</DocSecurity>
  <Lines>124</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17535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Kennedy Gwin</dc:creator>
  <cp:lastModifiedBy>Stephanie Wilkins</cp:lastModifiedBy>
  <cp:revision>2</cp:revision>
  <dcterms:created xsi:type="dcterms:W3CDTF">2021-03-04T19:45:00Z</dcterms:created>
  <dcterms:modified xsi:type="dcterms:W3CDTF">2021-03-04T19:45:00Z</dcterms:modified>
</cp:coreProperties>
</file>